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Белоуса Демида Александровича на нарушение его конституционных прав частью третьей статьи 195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Д.А.Белоуса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Д.А.Белоус, отбывающий наказание за совершение преступлений, просит признать часть третью статьи 195 «Порядок назначения судебной экспертизы» УПК Российской Федерации не соответствующей Конституции Российской Федерации, в том числе ее статьям 50 (части 2 и 3) и 123 (часть 3), как позволяющую следователю не вручать обвиняемому и его защитнику копию протокола об ознакомлении с постановлением о назначении судебной экспертизы, а также не 2 разъяснять им соответствующие процессуальные права, предусмотренные статьей 198 того же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Из приложенных к жалобе Д.А.Белоуса судебных решений следует, что постановлением судьи Верховного Суда Российской Федерации от 14 апреля 2015 года ему отказано в передаче надзорной жалобы на приговор и кассационное определение Судебной коллегии по уголовным делам Верховного Суда Российской Федерации для рассмотрения в судебном заседании Президиума Верховного Суда Российской Федерации, с чем 18 ноября 2022 года согласился заместитель Председателя того же суда. Последующая надзорная жалоба возвращена заявителю письмом судьи Верховного Суда Российской Федерации без рассмотрения как повторная. Следовательно, заявителем пропущен годичный срок, достаточный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Белоуса Демида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