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Камакина Даниила Вячеславовича на нарушение его конституционных прав пунктом 1 статьи 8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Д.В.Камакина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Д.В.Камакин оспаривает конституционность пункта 1 статьи 8 Федерального закона от 28 марта 1998 года № 53-ФЗ «О воинской обязанности и военной службе», в соответствии с которым граждане обязаны состоять на воинском учете за исключением, в частности, граждан, постоянно проживающих за пределами Российской Федерации. Как следует из представленных материалов, решением районного суда отказано в удовлетворении требований Д.В.Камакина к военному комиссариату города Санкт-Петербурга и территориальному военному комиссариату о признании незаконным отказа в снятии с воинского учета. 2 По мнению заявителя, оспариваемое законоположение не соответствует статьям 27 (часть 2), 59 (часть 2) и 123 (часть 3) Конституции Российской Федерации, поскольку в отсутствие закрепленного в действующем законодательстве понятия «гражданин, постоянно проживающий за пределами Российской Федерации» позволяет военному комиссариату и суду принимать произвольные решения.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Камакина Даниила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