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Загадаева Дмитрия Петровича на нарушение его конституционных прав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Д.П.Загадаева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Д.П.Загадаев оспаривает конституционность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Д.П.Загадаеву отказано в удовлетворении исковых требований к администрации муниципального образования о признании права собственности на земельный участок в порядке наследования.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Федерации. В связи с этим Д.П.Загадаев просит признать статью 67 ГПК Российской Федерации не соответствующей статьям 35 (части 1, 3 и 4) и 46 (часть 1) Конституции Российской Федерации, поскольку она позволяет суду по своему внутреннему убеждению отклонять доказательства, представленные сторонами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статья 67 ГПК Российской Федерации, рассматриваемая во взаимосвязи с иными положениями этого Кодекса, не может расцениваться в качестве нарушающей конституционные права заявителя в указанном им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Загадаева Дмитрия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