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Максимова Олега Ивановича на нарушение его конституционных прав пунктом 2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О.И.Максимова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О.И.Максимов, осужденный за совершение преступления, утверждает, что пункт 2 статьи 307 «Описательно-мотивировочная часть обвинительного приговора» УПК Российской Федерации не соответствует Конституции Российской Федерации, поскольку позволяет суду основывать приговор на противоречивых доказательствах и предположениях. Кроме того, заявитель просит отменить решения судов, вынесенные по его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Максимова Олега Ивановича,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