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Нецветаева Николая Михайловича на нарушение его конституционных прав пунктом 3 статьи 48 Федерального закона «О наркотических средствах и психотропных веществах» и пунктом 16 части 1 статьи 13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Н.М.Нецветаева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Н.М.Нецветаев, осужденный и отбывающий наказание, просит признать пункт 3 статьи 48 «Осуществление контроля за хранением, перевозкой или пересылкой наркотических средств, психотропных веществ и их прекурсоров в местах произрастания и культивирования наркосодержащих растений, а также в местах возможного осуществления незаконных перевозок наркотических средств, психотропных веществ и их прекурсоров» Федерального закона от 8 января 1998 года № 3-ФЗ «О наркотических средствах и психотропных веществах» и пункт 16 части 1 статьи 13 «Права полиции» Федерального закона от 7 февраля 2011 года № 3- 2 ФЗ «О полиции» противоречащими статьям 2, 15 (части 1 и 2), 17, 18, 45, 46, 48 и 50 (часть 2) Конституции Российской Федерации, поскольку они позволяют проводить личный досмотр без разъяснения права на получение квалифицированной юридической помощи и использовать результаты личного досмотра в качестве допустимых доказательств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48 Федерального закона «О наркотических средствах и психотропных веществах» и пункт 16 части 1 статьи 13 Федерального закона «О полиции» лишь закрепляют за отдельными правоохранительными органами право производить досмотр и не регулируют ни право на получение квалифицированной юридической помощи, ни порядок собирания, проверки и оценки доказательств по уголовному делу. Вместе с тем указанные законоположения не содержат изъятий из установленного уголовно-процессуальным законом порядка доказывания, предполагающего осуждение за совершение преступления лишь на основе достаточной совокупности относимых, допустимых и достоверных доказательств, а также обеспечения права на квалифицированную юридическую помощь. Таким образом, пункт 3 статьи 48 Федерального закона «О наркотических средствах и психотропных веществах» и пункт 16 части 1 статьи 13 Федерального закона «О полиции» не могут расцениваться в качестве нарушающих конституционные права Н.М.Нецветаева в указанном им аспекте, а потому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Нецветаева Николая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