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Давыдова Сергея Валентиновича на нарушение его конституционных прав пунктом 2 статьи 2 Международного пакта о гражданских и политических правах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С.В.Давыдова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С.В.Давыдов, осужденный к лишению свободы, просит признать не соответствующим Конституции Российской Федерации, в том числе ее статьям 15 (части 1 и 4), 17 (часть 1), 18, 19 (части 1 и 2), 45, 46 и 55 (часть 3), пункт 2 статьи 2 Международного пакта о гражданских и политических правах о том, что каждое участвующее в этом Пакте государство обязуется принять необходимые меры в соответствии со своими конституционными процедурами и положениями этого Пакта для принятия таких законодательных или других мер, которые могут оказаться необходимыми для осуществления прав, признаваемых в этом Пакте. 2 Как утверждает заявитель, оспариваемое положение содержит норму, которая по смыслу, придаваемому ей в системе действующего правового регулирования правоприменительной практикой, лишает граждан Российской Федерации права на применение этого Пакта, являющегося в соответствии с Конституцией Российской Федерации составной частью правовой системы государства и подлежащего в связи с этим обязательному применению. Также заявитель просит признать, что вынесенные по его делу правоприменительные решения (в том числе постановление судьи Верховного Суда Российской Федерации от 14 января 2025 года об отказе в передаче кассационной жалобы для рассмотрения в судебном заседании суда кассационной инстанции) не соответствуют Конституции Российской Федерации, поскольку не основаны на пункте 2 статьи 2 Международного пакта о гражданских и политических правах.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пункта 2 статьи 2 Международного пакта о гражданских и политических правах и ряда судебных решений в аналогичном аспекте уже ставился С.В.Давыдовым в его предшествующем обращении, в принятии которого к рассмотрению, как не содержащего вопросы, относящиеся к компетенции Конституционного Суда Российской Федерации, отказано Определением Конституционного Суда Российской Федерации от 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Давыдова Сергея Валентиновича,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