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1398-О/2025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Шарапова Виктора Константиновича на нарушение его конституционных прав пунктом 2 статьи 942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В.К.Шарапова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В.К.Шарапов, которому отказано в удовлетворении исковых требований о возврате денежных средств, уплаченных в качестве страхового взноса по договору страхования, взыскании неустойки, оспаривает конституционность пункта 2 статьи 942 ГК Российской Федерации, согласно которому при заключении договора личного страхования между страхователем и страховщиком должно быть достигнуто соглашение: 1) о застрахованном лице; 2) о характере события, на случай наступления которого в жизни застрахованного лица осуществляется 2 страхование (страхового случая); 3) о размере страховой суммы; 4) о сроке действия договора. По мнению В.К.Шарапова, оспариваемые положения противоречат Конституции Российской Федерации, ее статьям 18 и 19 (часть 1), в той мере, в какой они при заключении договоров накопительного страхования жизни допускают неопределенность относительно существа и специфики складывающихся отношений.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пункта 2 статьи 942 ГК Российской Федерации, действующие во взаимосвязи с пунктом 1 статьи 934 названного Кодекса, содержат правовое регулирование, направленное на достижение необходимой определенности содержания заключаемого сторонами договора личного страхования, а потому сами по себе не могут расцениваться как нарушающие в указанном в жалобе аспекте конституционные права заявителя, в деле с участием которого суды пришли к выводу, что он располагал полной информацией об условиях заключаемого им договора страхования жизни, при этом не был лишен возможности отказаться от предоставления оказанной услуги. Исследование же фактических обстоятельств конкретного дела, оценка доказательств, а равно и проверка правильности применения правовых норм с учетом указанных обстоятельств не относятся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Шарапова Виктора Константиновича,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