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Даниловой Ольги Васильевны на нарушение ее конституционных прав статьями 426 и 428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О.В.Даниловой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О.В.Данилова оспаривает конституционность статей 426 «Публичный договор» и 428 «Договор присоединения» ГК Российской Федерации. Из представленных материалов следует, что решением суда общей юрисдикции, с которым согласились суды вышестоящих инстанций, заявительнице отказано в признании незаконными действий организации, осуществляющей управление многоквартирным домом, в котором расположена принадлежащая ей квартира, связанных с навязыванием ей платы за отключение горячего водоснабжения, а также во взыскании уплаченных О.В.Даниловой за данную услугу денежных средств. Суды 2 помимо прочего исходили из того, что оказание данной услуги не предусмотрено договором управления многоквартирным домом, в связи с чем управляющая организация вправе оказывать ее на возмездной основе; при этом заявительница сама обратилась к управляющей организации за оказанием соответствующей услуги и оплатила ее стоимость. По мнению О.В.Даниловой, оспариваемые нормы не соответствуют Конституции Российской Федерации, в частности ее статьям 7, 8, 17 (часть 3), 34 (часть 1), 35 (части 1 и 2), 55 (части 2 и 3), в той мере, в какой по смыслу, придаваемому правоприменительной практикой, они предоставляют управляющей организации право производить оценку технического состояния общего имущества собственников помещений многоквартирного дома, расположенного в квартире одного из собственников, без составления акта и без ежегодного осмотра внутриквартирных систем водоснабжения, а также позволяют навязывать собственникам платные услуги, перекладывая на них свои обязательства, установленные договором управления многоквартирным домом.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О.В.Даниловой в жалобе (в частности, о том, что суды допустили существенные нарушения норм материального и процессуального права, оставив без внимания представленные в материалы гражданского дела доказательства), свидетельствуют о том, что, формально оспаривая конституционность перечисленных законоположений, фактически она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Даниловой Ольги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