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1237-О/2025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Саркисяна Гарника Робертовича на нарушение его конституционных прав пунктом «а» части третьей1 статьи 72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по требованию гражданина Г.Р.Саркисяна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Г.Р.Саркисян, осужденный за совершение ряда преступлений, просит признать не соответствующим статьям 2, 18, 19, 22, 24, 43, 44 и 49 Конституции Российской Федерации пункт «а» части третьей1 статьи 72 «Исчисление сроков наказаний и зачет наказания» УК Российской Федерации, как позволяющий засчитывать время содержания лица под стражей до вступления приговора в законную силу в срок лишения свободы из расчета один день за один день отбывания наказания в исправительной колонии строгого режима, несмотря на то что в 2 следственном изоляторе условия содержания значительно суровее и строже.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пунктом 3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исчерпаны все другие внутригосударственные средства судебной защиты прав заявителя (лица, в интересах которого подана жалоба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Саркисяна Гарника Робертовича,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