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Брузэ Лидии Ивановны, Павлова Ильи Евгеньевича и Шманькова Николая Николаевича на нарушение их конституционных прав статьей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 Л.И.Брузэ, И.Е.Павлова и Н.Н.Шманькова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Л.И.Брузэ, И.Е.Павлов и Н.Н.Шманьков, которым судами отказано в признании недействительным требования органа местного самоуправления о проведении внеочередного общего собрания членов садоводческого некоммерческого товарищества, признании незаконными проведения этого собрания и принятых на нем решений, оспаривают конституционность статьи 17 «Компетенция общего собрания членов товарищества» Федерального закона от 29 июля 2017 года № 217-ФЗ «О ведении гражданами садоводства и огородничества для собственных нужд и 2 о внесении изменений в отдельные законодательные акты Российской Федерации». По мнению заявителей, оспариваемое положение противоречит Конституции Российской Федерации в той мере, в какой позволяет лишь по мотиву наличия кворума отказывать в признании недействительным решения общего собрания членов садоводческого некоммерческого товарищества, не принимая при этом во внимание нарушения порядка созыва и проведения такого собрания.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заявителями в обоснование своей позиции, в частности о нарушении судами норм материального и процессуального права, о несоответствии сделанных ими выводов установленным обстоятельствам и имеющимся доказательствам, об отсутствии решения по заявленным исковым требованиям, о наличии оснований для отмены судебных постановлений, свидетельствуют о том, что, оспаривая конституционность статьи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которая сама по себе оснований признания решения общего собрания членов садоводческого некоммерческого товарищества недействительным не регулирует и не может рассматриваться в качестве нарушающей в указанном в жалобе аспекте их конституционные права, они фактически предлагают Конституционному Суду Российской Федерации проверить обоснованность состоявшегося решения по их делу с учетом приведенных в жалобе обстоятельств. Между тем разрешение этого вопроса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Брузэ Лидии Ивановны, Павлова Ильи Евгеньевича и Шманькова Николая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