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Докучаева Антона Сергеевича на нарушение его конституционных прав пунктами 1–3 статьи 307, пунктами 6–7 части третьей статьи 38928, пунктом 5 части первой статьи 40111 и частью третьей статьи 40114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А.С.Докучаева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А.С.Докучаев, осужденный к лишению свободы, просит признать пункты 1–3 статьи 307 «Описательно-мотивировочная часть обвинительного приговора», пункты 6–7 части третьей статьи 38928 «Апелляционные приговор, определение и постановление», пункт 5 части первой статьи 40111 «Решения судьи суда кассационной инстанции, принимаемые им по результатам рассмотрения кассационных жалобы, представления» и часть третью статьи 40114 «Решение суда кассационной инстанции» УПК Российской Федерации не соответствующими статьям 2, 15 (части 1, 2 и 4), 17 (часть 1), 18, 22 (часть 1), 23 (часть 1), 45, 46 (часть 1), 49, 55, 56 (часть 3) и 123 (часть 3) Конституции Российской Федерации. 2 По утверждению заявителя, судебные решения по его делу вынесены с существенными нарушениями требований Конституции Российской Федерации, что ограничило его право на справедливое разбирательство и в итоге привело к необоснованному и незаконному осуждению.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А.С.Докучаев аргументирует нарушение своих прав ненадлежащим, по его мнению, применением оспариваемых законоположений в его деле, указывая, в частности, на искажение в судебных решениях позиций сторон, уклонение судов от исследования и оценки доказательств, неустановление ими юридически значимых обстоятельств дела и на недоказанность его вины. Тем самым заявитель, по существу, предлагает Конституционному Суду Российской Федерации оценить не содержание оспариваемых положений Уголовно-процессуального кодекса Российской Федерации, а проверить правомерность и обоснованность конкретных правоприменительных решений с учетом обстоятельств его дела. Между тем разрешение такого рода вопросов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Докучаева Антона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