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Фроловой Тамары Федоровны на нарушение ее конституционных прав пунктами 1 и 2 статьи 21 Федерального закона «О ветеранах»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Т.Ф.Фроловой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Т.Ф.Фролова оспаривает конституционность следующих положений статьи 21 Федерального закона от 12 января 1995 года № 5-ФЗ «О ветеранах»: пункта 1, определяющего, что меры социальной поддержки, установленные для семей погибших (умерших) инвалидов войны, участников Великой Отечественной войны, ветеранов боевых действий (далее – погибшие (умершие), предоставляются нетрудоспособным членам семьи погибшего (умершего), состоявшим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и содержащего перечень мер социальной поддержки, предоставляемый таким лицам; 2 пункта 2, содержащего перечень лиц, меры социальной поддержки которым предоставляются независимо от их состояния трудоспособности, нахождения на иждивении, получения ими пенсии или заработной платы. По мнению заявительницы, оспариваемые нормы, примененные в ее деле судами общей юрисдикции, не соответствуют статьям 19 (части 1 и 2) и 39 Конституции Российской Федерации, поскольку не включают в перечень членов семьи, которым могут быть предоставлены меры социальной поддержки, совершеннолетних детей погибших участников Великой Отечественной войны.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 Федерального закона «О ветеранах», предусматривающая меры социальной поддержки для нетрудоспособных членов семей погибших участников Великой Отечественной войны, находившихся на их иждивении и в связи с этим получающих пенсию по случаю потери кормильца (имеющих право на ее получение) (пункт 1), а также устанавливающая перечень лиц, меры социальной поддержки которым предоставляются независимо от состояния трудоспособности, нахождения на иждивении, получения пенсии или заработной платы (пункт 2), направлена на обеспечение социальной защиты этих категорий граждан и не может рассматриваться как нарушающая права лиц, к ним не относящихся, включая заявительницу. Разрешение же вопроса о включении в перечень, содержащийся в оспариваемой норме, совершеннолетних детей погибших участников Великой Отечественной войны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Фроловой Тамары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