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2933-О/2025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Шкабаро Юрия Ивановича на нарушение его конституционных прав подпунктом 9 пункта 1 статьи 33319, пунктом 2 статьи 33320 и пунктом 1 статьи 33341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по требованию гражданина Ю.И.Шкабаро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Ю.И.Шкабаро оспаривает конституционность подпункта 9 пункта 1 статьи 33319 «Размеры государственной пошлины по делам, рассматриваемым Верховным Судом Российской Федерации, судами общей юрисдикции, мировыми судьями», пункта 2 статьи 33320 «Особенности уплаты государственной пошлины при обращении в Верховный Суд Российской Федерации, суды общей юрисдикции, к мировым судьям» и пункта 1 статьи 33341 «Особенности предоставления отсрочки или рассрочки уплаты государственной пошлины» Налогового кодекса Российской Федерации. Из представленных материалов следует, что решением районного суда отказано в удовлетворении административного искового заявления 2 Ю.И.Шкабаро об оспаривании решения прокурора, принятого по результатам рассмотрения обращения заявителя. Определением того же суда заявителю предоставлена рассрочка по уплате государственной пошлины при подаче апелляционной жалобы на указанное решение. Кроме того, заявителем был подан ряд частных жалоб на действия суда, совершенные после подачи им апелляционной жалобы; определениями того же суда Ю.И.Шкабаро была предоставлена отсрочка по уплате государственной пошлины при подаче частных жалоб. По мнению Ю.И.Шкабаро, оспариваемые законоположения не соответствуют Конституции Российской Федерации, поскольку позволяют судам ошибочно признавать жалобы по делу об административном правонарушении административными исковыми заявлениями и частными жалобами, а также взимать государственную пошлину при рассмотрении таких жалоб. Кроме того, заявитель просит признать незаконными и отменить принятые по его заявлениям судебные акты.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26 июня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Шкабаро Юрия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