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«Кибериада» на нарушение его конституционных прав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«Кибериада»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«Кибериада» – которому постановлением судьи, оставленным без изменения вышестоящими судебными инстанциями, отказано в принятии поданной его представителем в порядке статьи 125 УПК Российской Федерации жалобы ввиду отсутствия предмета судебной проверки – просит признать не соответствующей статье 46 (части 1 и 2) Конституции Российской Федерации часть первую статьи 125 «Судебный порядок рассмотрения жалоб» УПК Российской Федерации. По утверждению названного общества, данная норма неконституционна, поскольку позволяет суду отказывать в принятии к 2 рассмотрению жалобы на бездействие должностного лица следственного органа, выразившееся в непринятии в установленный срок процессуального решения по заявлению о преступлении, если в суд представлено вынесенное впоследствии сопроводительное письмо о передаче такого заявления по подследственности.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предусматривает судебный порядок рассмотрения жалоб на действия (бездействие) и решения в том числе следователя и руководителя следственного органа,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и направлена тем самым не на ограничение, а, напротив, на обеспечение прав участников уголовного судопроизводства. При этом принимаемое в рамках данной процедуры судебное решение должно быть законным, обоснованным и мотивированным, как того требует часть четвертая статьи 7 УПК Российской Федерации (определения Конституционного Суда Российской Федерации от 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«Кибериада»,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