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1730-О/2025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Окунева Игоря Борисовича на нарушение его конституционных прав статьей 64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И.Б.Окунева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И.Б.Окунев оспаривает конституционность статьи 64 Трудового кодекса Российской Федерации, закрепляющей гарантии при заключении трудового договора. По мнению заявителя, оспариваемая норма противоречит Конституции Российской Федерации, ее статьям 17 (часть 3), 18, 37, 45 (часть 1), 46 (части 1 и 2) и 751, поскольку позволяет работодателю не отвечать на заявление лица о заключении с ним трудового договора, устанавливает обязательное проведение собеседования при приеме на работу, в том числе для лица, ранее состоявшего с данным работодателем в трудовых отношениях, а также не позволяет в судебном порядке возложить на работодателя обязанность по рассмотрению указанного заявления. 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Окунева Игоря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