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Даниловой Ольги Васильевны на нарушение ее конституционных прав пунктом 2 части 3 статьи 162 Жилищного кодекса Российской Федерации, а также отдельными положениями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О.В.Даниловой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О.В.Данилова оспаривает конституционность пункта 2 части 3 статьи 162 «Договор управления многоквартирным домом» Жилищного кодекса Российской Федерации, а также отдельных положений Правил содержания общего имущества в многоквартирном доме, утвержденных Постановлением Правительства Российской Федерации от 13 августа 2006 года № 491.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признании незаконными действий организации, 2 осуществляющей управление многоквартирным домом, в котором расположена принадлежащая ей квартира, связанных с навязыванием ей платы за отключение горячего водоснабжения, а также во взыскании уплаченных О.В.Даниловой за данную услугу денежных средств. Суды помимо прочего исходили из того, что оказание этой услуги не предусмотрено договором управления многоквартирным домом, в связи с чем управляющая организация вправе оказывать ее на возмездной основе; при этом заявительница сама обратилась к управляющей организации за оказанием соответствующей услуги и оплатила ее стоимость. По мнению О.В.Даниловой, оспариваемые нормативные положения противоречат статьям 7, 8, 17 (часть 3), 34 (часть 1), 35 (части 1 и 2) и 55 (части 2 и 3) Конституции Российской Федерации в той мере, в какой по смыслу, придаваемому правоприменительной практикой, они позволяют взыскивать с собственника помещения в многоквартирном доме плату за услуги, оказание которых является обязанностью управляющей организации по договору управления многоквартирным домом.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О.В.Даниловой в жалобе (в частности, о том, что выводы судов противоречат действующему законодательству и условиям договора управления), свидетельствуют о том, что конституционность перечисленных нормативных положений она оспаривает лишь формально. Фактически же заявительница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Даниловой Ольги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