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Шешеры Вячеслава Юрьевича на нарушение его конституционных прав статьями 108, 109 и 255 Уголовно-процессуального кодекса Российской Федерации, а также частью второй статьи 5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В.Ю.Шешеры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В.Ю.Шешера, которому письмом заместителя Председателя Верховного Суда Российской Федерации от 23 августа 2024 года сообщено об отсутствии оснований для пересмотра решений судов нижестоящих инстанций по вопросу о продлении срока его содержания под стражей, просит признать не соответствующими Конституции Российской Федерации статьи 108 «Заключение под стражу», 109 «Сроки содержания под стражей» и 255 «Решение вопроса о мере пресечения» УПК Российской Федерации, а также часть вторую статьи 5 «Основания содержания под 2 стражей» Федерального закона от 15 июля 1995 года № 103-ФЗ «О содержании под стражей подозреваемых и обвиняемых в совершении преступлений». По утверждению заявителя, данные нормы нарушают его права, поскольку позволяют неоднократно продлевать срок содержания под стражей за один и тот же период в нарушение установленного порядка посредством принятия незаконного судебного решения, внося в него недостоверные сведения и игнорируя решения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статей 108, 109 и 255 УПК Российской Федерации уже оспаривалась В.Ю.Шешерой в аналогичном аспекте в его предшествующих жалобах, по результатам изучения которых Конституционным Судом Российской Федерации вынесены определения от 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Шешеры Вячеслава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