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Пешкова Александра Владимировича на нарушение его конституционных прав статьей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А.В.Пешкова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А.В.Пешков, которому суды отказали в иске об опровержении сведений, распространенных другим гражданином, и о компенсации морального вреда, признав высказывания ответчика оценочными суждениями, не порочащими честь и достоинство истца, оспаривает конституционность статьи 152 «Защита чести, достоинства и деловой репутации» ГК Российской Федерации. По мнению заявителя, оспариваемое положение не соответствует Конституции Российской Федерации, поскольку по смыслу, придаваемому ему судебным истолкованием, оно является неясным, нелогичным и позволяет судам, игнорируя недоказанность другой стороной фактов, 2 изложенных в ее публичном обращении, произвольно отказывать гражданину в защите его чести и достоинства.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152 ГК Российской Федерации, в частности предоставляющая гражданину и иным заинтересованным лицам возможность требовать по суду опровержения в установленном порядке порочащих его честь, достоинство и деловую репутацию сведений, призвана обеспечить осуществление конституционной обязанности государства охранять достоинство личности как необходимую предпосылку и основу всех других неотчуждаемых прав и свобод человека, условие их признания и соблюдения, не является неопределенной, не содержит положений, допускающих их произвольное применение судами, и не может рассматриваться как нарушающая конституционные права А.В.Пешкова в обозначенном в жалобе аспекте. Доводы, приведенные им в обоснование своей позиции, свидетельствуют о том, что, формально оспаривая конституционность указанной в жалобе нормы, заявитель фактически просит дать оценку выводам судов о том, что распространенные ответчиком сведения являются оценочными суждениями и не могут быть проверены на соответствие действительности, а также об отсутствии у этих сведений порочащего характера и тем самым проверить обоснованность судебных постановлений по конкретному делу. Между тем разрешение такого рода вопросов, связанных с исследованием и оценкой фактических обстоятельств конкретного дела,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Пешкова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