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Арнаутовой Марины Геннадьевны на нарушение ее конституционных прав статьей 1815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М.Г.Арнаутовой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М.Г.Арнаутова оспаривает конституционность статьи 1815 «Ничтожность решения собрания» ГК Российской Федерации. Из представленных материалов следует, что общим собранием собственников помещений в многоквартирном доме, в котором расположено принадлежащее заявительнице жилое помещение, М.Г.Арнаутова была избрана председателем совета этого дома; этим же решением члены совета дома (включая заявительницу) были освобождены от внесения платы за содержание и ремонт общего имущества данного дома. Решением суда общей юрисдикции, с которым согласились суды вышестоящих инстанций, М.Г.Арнаутовой отказано в том числе в возложении на организацию, осуществляющую управление указанным многоквартирным домом, обязанности произвести перерасчет платы за содержание жилого помещения 2 и коммунальные услуги в соответствии с принятым решением общего собрания. Суды при этом отметили, что упомянутое решение общего собрания в части освобождения членов совета многоквартирного дома от внесения платы за содержание и ремонт общего имущества является ничтожным, поскольку оно было принято по вопросу, не относящемуся к компетенции общего собрания. По мнению М.Г.Арнаутовой, применение оспариваемого законоположения в деле с ее участием противоречит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(в частности, о том, что выводы судов противоречат представленным в материалы дела доказательствам, суды вышли за пределы заявленных ею требований), свидетельствуют о том, что, оспаривая конституционность указанной в жалобе нормы, М.Г.Арнаутова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Арнаутовой Марины Геннадьевны,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