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1819-О/2025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Клюкина Сергея Васильевича на нарушение его конституционных прав статьями 87, 88 и 302 Уголовно-процессуального кодекса Российской Федерации, а также статьями 2 и 7 Федерального закона «Об оперативно-розыскной деятельности»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гражданина С.В.Клюкина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С.В.Клюкин, осужденный за совершение преступлений, утверждает, что применением статей 87 «Проверка доказательств», 88 «Правила оценки доказательств» и 302 «Виды приговоров» УПК Российской Федерации, а также статей 2 «Задачи оперативно-розыскной деятельности» и 7 «Основания для проведения оперативно-розыскных мероприятий» Федерального закона от 12 августа 1995 года № 144-ФЗ «Об оперативно- розыскной деятельности» в его деле были нарушены права, гарантированные статьями 15 (часть 1), 18, 46 (часть 1), 49 и 50 (часть 2) Конституции Российской Федерации.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заявителем положения законодательства, регулирующие правила проверки и оценки доказательств в уголовном судопроизводстве, виды приговоров, а также определяющие задачи оперативно-розыскной деятельности и основания для проведения оперативно-розыскных мероприятий, не содержат каких-либо изъятий из установленного уголовно- процессуальным законом порядка доказывания по уголовному делу, предполагающего осуждение лишь на основе совокупности относимых, допустимых и достоверных доказательств. Поставив вопрос о проверке оспариваемых норм, С.В.Клюкин утверждает, что использованные в его уголовном деле доказательства добыты с нарушением закона и являются недостоверными. Тем самым, по существу, заявитель предлагает Конституционному Суду Российской Федерации проверить обоснованность его осуждения, что требует исследования фактических обстоятельств уголовного дела и выходит за рамки полномочий Конституционного Суда Российской Федерации, как они определены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Клюкина Сергея Васильевича, поскольку она не отвечает требованиям Федерального конституционного закона «О Конституционном Суде Российской 3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