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Ездакова Дениса Александровича на нарушение его конституционных прав статьей 30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Д.А.Ездакова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Д.А.Ездаков оспаривает конституционность статьи 30 Федерального закона от 2 октября 2007 года № 229-ФЗ «Об исполнительном производстве», посвященной вопросам возбуждения исполнительного производства. Из представленных материалов следует, что решением суда общей юрисдикции, с которым согласились суды вышестоящих инстанций, признано правомерным постановление должностного лица о привлечении заявителя к административной ответственности, предусмотренной частью 5 статьи 12.16 «Несоблюдение требований, предписанных дорожными знаками или разметкой проезжей части дороги» КоАП Российской Федерации, в виде 2 административного штрафа. Кроме того, решением мирового судьи с Д.А.Ездакова взысканы в пользу государственного казенного учреждения расходы (стоимость) по перемещению задержанного транспортного средства на специализированную стоянку. По мнению заявителя, оспариваемое законоположение, а также его применение противоречат Конституции Российской Федерации, поскольку позволили судебному приставу-исполнителю возбудить исполнительное производство и взыскать с него административный штраф. В жалобе также содержится просьба отменить указанное постановление о привлечении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96 Федерального конституционного закона «О Конституционном Суде Российской Федерации» к жалобе должны быть приложены судебные решения, подтверждающие применение обжалуемого нормативного акта судом при разрешении конкретного дела. Вместе с тем представленные судебные решения не подтверждают применения статьи 30 Федерального закона «Об исполнительном производстве». Соответственно, данная жалоба не может быть признана отвечающей требованию допустимости. Что же касается вопросов о проверке правильности применения судами правовых норм и об отмене постановлений должностных лиц, то их разрешение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Ездакова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