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1350-О/2025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Климова Сергея Игоревича на нарушение его конституционных прав статьями 12 и 304 Гражданского кодекса Российской Федерации, частью 5 статьи 1 Федерального закона «О государственной регистрации недвижимости»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С.И.Климова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С.И.Климов оспаривает конституционность следующих законоположений: статей 12 «Способы защиты гражданских прав» и 304 «Защита прав собственника от нарушений, не связанных с лишением владения» ГК Российской Федерации; части 5 статьи 1 «Предмет регулирования настоящего Федерального закона. Основные положения» Федерального закона от 13 июля 2015 года № 218-ФЗ «О государственной регистрации недвижимости». Как следует из представленных материалов, решением суда общей юрисдикции, с которым согласились суды вышестоящих инстанций, по иску 2 заместителя прокурора Краснодарского края – прокурора города Сочи признано отсутствующим право собственности заявителя на земельный участок, приобретенный им в 2008 году на основании договора купли- продажи. Суды пришли к выводу, что спорный объект, расположенный в границах земель участкового лесничества, из владения Российской Федерации не выбывал, свободен от строений, покрыт лесной растительностью. По мнению заявителя, оспариваемые законоположения противоречат Конституции Российской Федерации, в том числе ее статьям 8 (часть 2), 18, 19 (часть 1), 35 (части 1–3), 36 (части 1 и 2), 40, 45 (часть 1), 46 (часть 1), 55 (части 2 и 3), 751 и 123 (часть 3), поскольку, помимо прочего, позволяют судам не учитывать при разрешении соответствующей категории споров добросовестность приобретателя земельного участка, истечение сроков исковой давности.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3 части первой статьи 43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Климова Сергея Игоревича, поскольку по предмету обращения Конституционным Судом Российской Федерации ранее было принято постановление, сохраняющее свою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