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Шехтмана Александра Александровича на нарушение его конституционных прав пунктами 1, 2 и 4 части первой статьи 73, частью первой статьи 88 и частями второй и третьей статьи 222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А.А.Шехтмана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А.А.Шехтман, осужденный приговором суда, просит признать пункты 1, 2 и 4 части первой статьи 73 «Обстоятельства, подлежащие доказыванию», часть первую статьи 88 «Правила оценки доказательств» и части вторую и третью статьи 222 «Направление уголовного дела в суд» УПК Российской Федерации не соответствующими статьям 1, 2, 4 (часть 2), 15 (части 1 и 2), 17–19, 45 (часть 1), 46 (часть 1), 49, 50 (часть 2), 54 (часть 2), 55 (часть 3), 751, 120 (часть 1) и 123 (часть 3) Конституции Российской Федерации в той мере, в какой в системе действующего правового регулирования и по смыслу, придаваемому им 2 правоприменительной практикой, они допускают их произвольное толкование, а также неисполнение решений Конституционного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нормы статей 73, 88 и 222 УПК Российской Федерации, определяющие обстоятельства, подлежащие доказыванию, правила оценки доказательств и порядок направления уголовного дела в суд, не содержат положений, допускающих их произвольное применение, и не могут расцениваться в качестве нарушающих права заявителя в обозначенном в жалобе аспекте. Проверка же правильности их применения судами в конкретном деле, в том числе с учетом сформулированных Конституционным Судом Российской Федерации правовых позиций, оценка законности и обоснованности соответствующих судебных решений не входят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Шехтмана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