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Чужбы Анны Геннадьевны на нарушение ее конституционных прав пунктом 2 статьи 307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А.Г.Чужбы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А.Г.Чужба, которой отказано в удовлетворении иска о признании отношений трудовыми и о взыскании компенсации за неиспользованный отпуск, выходного пособия, сумм среднего заработка за время вынужденного прогула и компенсации морального вреда, оспаривает конституционность пункта 2 статьи 307 ГК Российской Федерации, в соответствии с которым обязательства возникают из договоров и других сделок вследствие причинения вреда, вследствие неосновательного обогащения, а также из иных оснований, указанных в данном Кодексе. По мнению заявительницы, оспариваемая норма не соответствует Конституции Российской Федерации, в частности ее статьям 15 (части 1 и 2), 17 (часть 1), 18, 19 (часть 1), 37 (части 1 и 3), 46 (часть 1) и 55 (часть 3), 2 поскольку она позволяет признавать договор основанием возникновения гражданско-правового обязательства в случае, если возникающее из него правоотношение не прекращается совершением действий, являющихся предметом договора, и тем самым позволяет произвольно рассматривать трудовые отношения в качестве гражданско-правовых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307 ГК Российской Федерации, определяющий основания возникновения гражданско-правовых обязательств и относящий к ним договоры и другие сделки, во взаимосвязи с иными положениями данного Кодекса, в том числе пунктом 1 статьи 2, пунктом 1 статьи 8, статьей 153, пунктом 1 статьи 420, не предполагает произвольной квалификации судами тех или иных правоотношений в качестве гражданских и не может рассматриваться как нарушающий конституционные права А.Г.Чужбы.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Чужбы Анны Геннадьевны,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