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1647-О/2025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Марьина Владимира Васильевича на нарушение его конституционных прав рядом норм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гражданина В.В.Марьина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В.В.Марьин, неоднократные жалобы которого рассматривались судами различных инстанций, оспаривает конституционность пункта 1 части первой статьи 134 «Отказ в принятии искового заявления», статьи 138 «Условия принятия встречного иска», статьи 220 «Основания прекращения производства по делу», статей 324 «Возвращение апелляционных жалобы, представления», 325 «Действия суда первой инстанции после получения апелляционных жалобы, представления», части первой статьи 3271 «Пределы рассмотрения дела в суде апелляционной инстанции», частей первой и третьей статьи 331 «Обжалование определений суда первой инстанции», статьи 334 «Полномочия суда апелляционной 2 инстанции при рассмотрении частной жалобы, представления прокурора», части десятой статьи 3795 «Порядок рассмотрения дела кассационным судом общей юрисдикции», статей 3797 «Основания для отмены или изменения судебных постановлений кассационным судом общей юрисдикции», 390 «Полномочия кассационного суда общей юрисдикции» и 3901 «Определение кассационного суда общей юрисдикции» ГПК Российской Федерации. По мнению заявителя, оспариваемые законоположения, в том числе рассматриваемые в их взаимной связи и в связи с положениями статей 209 «Вступление в законную силу решений суда», 335 «Законная сила определения суда апелляционной инстанции», части первой статьи 376 «Право на обращение в кассационный суд общей юрисдикции» и части второй статьи 377 «Порядок подачи кассационных жалобы, представления» ГПК Российской Федерации, противоречат Конституции Российской Федерации, ее статьям 15 (часть 4), 17 (часть 1), 18, 45 (часть 2), 46 (часть 1), 47 (часть 1), 55 (часть 3) и 128 (часть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законоположения не предполагают возможности их произвольного применения, призваны обеспечить возможность реализации права на судебную защиту в установленном для этого законом порядке и не могут расцениваться в качестве нарушающих конституционные права заявителя в его конкретном деле.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Марьина Владимира Васильевича, поскольку она не отвечает требованиям 3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