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Ширеевой Валентины Николаевны на нарушение ее конституционных прав частями 1 и 2 статьи 2912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В.Н.Ширеевой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судьи Верховного Суда Российской Федерации отказано в передаче кассационной жалобы гражданки В.Н.Ширеевой для рассмотрения в судебном заседании Судебной коллегии по экономическим спорам этого суда. Письмами работников аппарата Верховного Суда Российской Федерации ее кассационные жалобы на указанное определение возвращены без рассмотрения по существу ввиду истечения срока на их подачу. В этой связи заявительница просит проверить соответствие частей 1 и 2 статьи 2912 «Срок подачи кассационных жалобы, представления» АПК 2 Российской Федерации Конституции Российской Федерации, а также ставит иные вопросы, не связанные с проверкой конституционности нормативного акта.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Части 1 и 2 статьи 2912 АПК Российской Федерации, закрепляющие срок подачи кассационных жалобы, представления в Судебную коллегию Верховного Суда Российской Федерации, а также порядок и условия его восстановления, в том числе устанавливающие ограниченный разумными пределами период, в течение которого возможно восстановление данного срока в случае его пропуска по причинам, не зависящим от лица, обратившегося с такими жалобой, представлением, призваны обеспечить соблюдение конституционно значимого баланса между принципом правовой определенности и правом на справедливое судебное разбирательство, а потому не могут расцениваться в качестве нарушающих конституционные права заявительницы в конкретном деле. Решение же иных поставленных в жалобе вопросов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Ширеевой Валентины Николаевны, поскольку она не отвечает требованиям Федерального конституционного закона «О Конституционном Суде 3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