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Лялина Сергея Вячеславовича на нарушение его конституционных прав статьей 322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С.В.Лялина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С.В.Лялин оспаривает конституционность статьи 322 ГК Российской Федерации, согласно которой солидарная обязанность (ответственность) или солидарное требование возникает, если солидарность обязанности или требования предусмотрена договором или установлена законом, в частности при неделимости предмета обязательства (пункт 1); обязанности нескольких должников по обязательству, связанному с предпринимательской деятельностью, равно как и требования нескольких кредиторов в таком обязательстве, являются солидарными, если законом, иными правовыми актами или условиями обязательства не предусмотрено иное (пункт 2). 2 Из представленных материалов следует, что решением суда общей юрисдикции удовлетворены исковые требования банка к заявителю и другим лицам о взыскании солидарно задолженности по кредитному договору, процентов, неустойки. Апелляционным определением решение изменено в части размера взысканных с ответчиков денежных сумм, в том числе на основании статьи 333 ГК Российской Федерации снижен размер подлежащей взысканию с С.В.Лялина в пользу истца неустойки. С названными судебными постановлениями согласились суды вышестоящих инстанций. По мнению С.В.Лялина, указанная статья не соответствует статьям 6, 8 и 19 Конституции Российской Федерации, поскольку, с учетом применения ее судами в деле заявителя, допускает при определении размера неустойки и процентов за неисполнение денежного обязательства снижение неустойки только в отношении одного из солидарных должников.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заявителя, в том числе о неправильном применении судами норм материального права, свидетельствуют о том, что, обращаясь с жалобой на нарушение его конституционных прав, он, по существу, предлагает Конституционному Суду Российской Федерации оценить законность и обоснованность соответствующих судебных постановлений. Между тем проверка фактических обстоятельств конкретного дела и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Лялина Сергея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