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Гайдукова Олега Михайловича на нарушение его конституционных прав статьей 6, частью 2 статьи 10 Арбитражного процессуального кодекса Российской Федерации, пунктом 2 статьи 425 и пунктом 4 статьи 445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О.М.Гайдукова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О.М.Гайдуков оспаривает конституционность статьи 6 «Законность при рассмотрении дел арбитражным судом», части 2 статьи 10 «Непосредственность судебного разбирательства» АПК Российской Федерации, пункта 2 статьи 425 «Действие договора», пункта 4 статьи 445 «Заключение договора в обязательном порядке» ГК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инстанций, удовлетворены исковые требования органа муниципальной власти к индивидуальному предпринимателю О.М.Гайдукову.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О.М.Гайдукова,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статьям 1 (часть 1), 4 (часть 2), 15 (части 1 и 2), 17, 19 (части 1 и 2), 35 (части 1 и 3), 45 (часть 1), 46 (часть 1), 55 (часть 3) и 123 (часть 3) Конституции Российской Федерации, поскольку позволяют судам, руководствуясь судебным актом, принятым, как полагает заявитель, по результатам ненадлежащего рассмотрения дела, неправильно применять нормы права в рамках рассмотрения другого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О.М.Гайдуковым в обоснование своей позиции доводы, в том числе о неверном применении арбитражными судами норм материального права и норм процессуального права при рассмотрении дел с его участием, свидетельствуют о том, что, формально оспаривая конституционность перечисленных в жалобе положений, фактически заявитель предлагает Конституционному Суду Российской Федерации оценить правомерность принятых в отношении него судебных актов, что не относится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Гайдукова Олега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