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Сашнева Юрия Игоревича на нарушение его конституционных прав частью первой статьи 46, частями первой и второй статьи 91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Ю.И.Сашнева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Ю.И.Сашнев, осужденный к лишению свободы и отбывающий наказание, оспаривает конституционность части первой статьи 46 «Подозреваемый», частей первой и второй статьи 91 «Основания задержания подозреваемого» УПК Российской Федерации, утверждая, что содержащиеся в них положения противоречат статье 48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Сашнева Юрия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