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Гребенкина Михаила Сергеевича на нарушение его конституционных прав статьями 40111 и 40114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М.С.Гребенкина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М.С.Гребенкин, осужденный и отбывающий наказание, утверждает, что положения статей 40111 «Решения судьи суда кассационной инстанции, принимаемые им по результатам рассмотрения кассационных жалобы представления» и 40114 «Решение суда кассационной инстанции» УПК Российской Федерации противоречат статьям 45, 46, 50 и 123 Конституции Российской Федерации, поскольку нарушают права на судебную защиту, пересмотр приговора и осуществление судопроизводства на основе состязательности и равноправия сторон.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М.С.Гребенкин,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неконституционности оспариваемых законоположений, регулирующих требования к решению судьи в порядке выборочной кассации и решениям суда кассационной инстанции, а утверждает, что при пересмотре его приговора суды апелляционной и кассационной инстанций отказали в рассмотрении доводов его жалоб и оставили без мотивировки принятые решения в части оценки ряда доказательств по уголовному делу. Тем самым заявитель, по существу, предлагает Конституционному Суду Российской Федерации оценить не содержание оспариваемых положений уголовно-процессуального закона, а проверить правомерность конкретных правоприменительных решений с учетом обстоятельств его дела. Между тем разрешение такого рода вопросов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Гребенкина Михаила Сергеевича,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