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Дмитрия Дмитриевича на нарушение его конституционных прав частями первой и второй статьи 57 и статьей 157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Д.Д.Богданова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Д.Д.Богданов, с которого взыскана задолженность по оплате потребленного газа и которому отказано в удовлетворении встречного иска о признании незаключенным договора на поставку газа, просит проверить конституционность частей первой и второй статьи 57 «Представление и истребование доказательств» и статьи 157 «Непосредственность и устность судебного разбирательства» ГПК Российской Федерации и внести в них целесообразные, по его мнению, изменения. Заявитель также предлагает Конституционному Суду Российской Федерации дать расширенное толкование статьи 40 Конституции Российской 2 Федерации и выступить с законодательной инициативой о внесении дополнений в Закон Российской Федерации от 26 июня 1992 года № 3132-I «О статусе судей в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Д.Д.Богдановым в обоснование своей позиции доводы, в том числе об отклонении судами его ходатайств и о разрешении спора без учета отдельных доказательств, свидетельствуют о том, что, формально оспаривая конституционность перечисленных в жалобе положений, он, по существу, предлагает Конституционному Суду Российской Федерации оценить правомерность вынесенных по его конкретному делу судебных постановлений. Между тем установление и исследование фактических обстоятельств, проверка обоснованности судебных постановлений по конкретному делу с учетом этих обстоятельств, равно как и разрешение других вопросов, не связанных с проверкой конституционности нормативного акта,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Дмитрия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