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Власова Владислава Владимировича на нарушение его конституционных прав пунктом 2 приказа Министерства градостроительной политики Калининградской области «Об утверждении Правил землепользования и застройки муниципального образования «Пионерский городской округ» Калининградской области»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В.В.Власова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В.В.Власов оспаривает конституционность пункта 2 приказа Министерства градостроительной политики Калининградской области от 2 ноября 2022 года № 450 «Об утверждении Правил землепользования и застройки муниципального образования «Пионерский городской округ» Калининградской области». По мнению заявителя, оспариваемая норма нарушает его права, а потому противоречит Конституции Российской Федерации, ее статьям 5 (часть 3), 19 (часть 1), 36 (часть 2) и 77 (часть 2).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а также пункта 3 части первой статьи 3, статей 96 и 97 Федерального конституционного закона «О Конституционном Суде Российской Федерации» гражданин может обратиться в Конституционный Суд Российской Федерации с жалобой на нарушение конституционных прав и свобод нормативными актами (указанными в пунктах «а», «б» части 2 той же статьи Конституции Российской Федерации) и такая жалоба признается допустимой, если имеются признаки нарушения прав и свобод заявителя в результате применения оспариваемого нормативного акта в его конкретном деле. Что же касается проверки в порядке конституционного судопроизводства ведомственных нормативных актов, к числу которых относятся приказы Министерства градостроительной политики Калининградской области, то такая проверка не входит в компетенцию Конституционного Суда Российской Федерации (определения Конституционного Суда Российской Федерации от 24 января 2013 года № 27- О, от 23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Власова Владислава Владимировича, поскольку разрешение поставленных в ней вопросов Конституционному Суду Российской Федерации не подведомственно. 3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