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Войтова Дмитрия Александровича на нарушение его конституционных прав частью первой статьи 284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Д.А.Войтова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Д.А.Войтов, осужденный и отбывающий наказание, утверждает, что часть первая статьи 284 «Осмотр вещественных доказательств» УПК Российской Федерации, согласно которой осмотр вещественных доказательств проводится в любой момент судебного следствия по ходатайству сторон, а лица, которым предъявлены вещественные доказательства, вправе обращать внимание суда на обстоятельства, имеющие значение для уголовного дела, противоречит статьям 2, 46 (часть 1)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Войтова Дмитрия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