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Тамояна Синота Зейналовича на нарушение его конституционных прав пунктом 2 части 1 статьи 22 Федерального закона «О гражданстве Российской Федерации», а также решением о прекращении граждан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С.З.Тамоя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.З.Тамоян, в отношении которого, как следует из представленных материалов, на основании положения пункта 2 части 1 статьи 22 Федерального закона от 28 апреля 2023 года № 138-ФЗ «О гражданстве Российской Федерации» было принято решение о прекращении гражданства Российской Федерации, просит проверить данное законоположение, а также указанное решение на соответствие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Вопреки требованиям статей 96 и 97 Федерального конституционного закона «О Конституционном Суде Российской Федерации», С.З.Тамоян не прикладывает к своей жалобе судебные решения, подтверждающие применение оспариваемого им законоположения в его конкретном деле и исчерпание всех других внутригосударственных средств судебной защиты. Представленные с жалобой материалы, в том числе приговор суда и принятое по жалобе на него апелляционное определение вышестоящего суда, а также определение судьи о принятии к производству административного искового заявления С.З.Тамояна о признании незаконным решения о прекращении гражданства Российской Федерации, выполнение названных требований не подтверждают. Более того, жалоба заявителя, по существу, лишь формально упоминающего пункт 2 части 1 статьи 22 Федерального закона «О гражданстве Российской Федерации», сводится к просьбе проверить правомерность конкретного решения должностного лица о прекращении гражданства Российской Федерации, что не относится к полномочиям Конституционного Суда Российской Федерации, определенным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Тамояна Синота Зейналовича, поскольку разрешение поставленного в ней вопроса не подведомственно Конституционному Суду Российской Федерации и поскольку она не отвечает требованиям Федерального конституционного закона «О Конституционном Суде Российской Федерации», в соответствии с 3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