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Бунтикова Владимира Викторовича на нарушение его конституционных прав частью 1 статьи 2 Закона Российской Федерации «О приватизации жилищного фонда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В.В.Бунтикова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В.В.Бунтиков оспаривает конституционность части 1 статьи 2 Закона Российской Федерации от 4 июля 1991 года № 1541-I «О приватизации жилищного фонда в Российской Федерации» и полагает, что она нарушает его права и противоречит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Федерального конституционного закона «О Конституционном Суде Российской Федерации» годичного срока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Бунтикова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