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Местникова Максима Ивановича на нарушение его конституционных прав главой 52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М.И.Местникова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М.И.Местников, осужденный за совершение преступлений, просит признать не соответствующей Конституции Российской Федерации главу 52 «Особенности производства по уголовным делам в отношении отдельных категорий лиц» УПК Российской Федерации, как не предусматривающую возможность применения особого порядка производства по уголовным делам к лицу, являющемуся председателем совета муниципальных образований субъекта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Местникова Максима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