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Ледяева Анатолия Антоновича на нарушение его конституционных прав Федеральным законом «О некоммерческих организациях»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А.А.Ледяева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А.А.Ледяев полагает, что Федеральный закон от 12 января 1996 года № 7-ФЗ «О некоммерческих организациях» вступает в противоречие с Конституцией Российской Федерации, в частности ее статьями 15 (части 1 и 3), 80 (часть 2) и 107, поскольку издан с нарушением порядка его принятия. Как следует из представленных материалов, решением мирового судьи, с которым согласились суды вышестоящих инстанций, с А.А.Ледяева была взыскана задолженность по уплате взносов на капитальный ремонт общего имущества в многоквартирном доме.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нормативными актами (указанными в пунктах «а», «б» части 2 той же статьи Конституции Российской Федерации)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Между тем представленными копиями судебных постановлений не подтверждается применение в деле с участием А.А.Ледяева Федерального закона «О некоммерческих организациях», а потому его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Ледяева Анатолия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