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Белика Александра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А.А.Белика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А.А.Белик, не оспаривая конституционность каких-либо законоположений, обжалует действия и решения судов, различных должностных лиц, настаивает на возмещении причиненного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Белика Александра Александровича,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