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890865-П/2026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«Курчанский Рыбхоз» на нарушение его конституционных прав статьей 56 Федерального закона «О животном мире»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«Курчанский Рыбхоз»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«Курчанский Рыбхоз» (далее также – ООО «Курчанский Рыбхоз») оспаривает конституционность статьи 56 «Ответственность юридических лиц и граждан за ущерб, нанесенный объектам животного мира и среде их обитания» Федерального закона от 24 апреля 1995 года № 52-ФЗ «О животном мире». Данная норма оспаривается заявителем во взаимосвязи со статьями 22, 28 названного Федерального закона, статьей 1064 ГК Российской Федерации, статьей 42 Земельного кодекса Российской Федерации, статьями 1–4, 77, 78 Федерального закона от 10 января 2002 года № 7-ФЗ «Об охране 2 окружающей среды», статьей 38 Федерального закона от 21 декабря 1994 года № 69-ФЗ «О пожарной безопасности», частью 5 статьи 7 Федерального закона от 31 июля 2020 года № 248-ФЗ «О государственном контроле (надзоре) и муниципальном контроле в Российской Федерации», Правилами противопожарного режима в Российской Федерации (утверждены Постановлением Правительства Российской Федерации от 16 сентября 2020 года № 1479). Как следует из представленных материалов, решением арбитражного суда, с которым согласились суды вышестоящих инстанций, с ООО «Курчанский Рыбхоз» взыскано возмещение вреда, причиненного объектам животного мира и среде их обитания. Суды установили, что тростниковые заросли и травянистая растительность, являющиеся средой обитания объектов животного мира на земельном участке, принадлежащем ООО «Курчанский Рыбхоз», были уничтожены в результате пожара. По мнению заявителя, оспариваемая норма, действуя во взаимосвязи с названными нормативными положениями, противоречит статьям 1 (часть 1), 9, 15 и 19 Конституции Российской Федерации, поскольку не содержит указаний на реальные и необходимые меры по предотвращению или уменьшению ущерба объектам животного мира и среде их обитания на водных объектах в пределах земель сельскохозяйственного назначения, чем нарушает принцип правовой определенности законодательных предписаний.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(статья 36, часть 2); каждый обязан 3 сохранять природу и окружающую среду, бережно относиться к природным богатствам (статья 58). Оспариваемая норма, конкретизируя данные конституционные предписания, направлена на возмещение вреда объектам животного мира и среде их обитания и как сама по себе, так и во взаимосвязи с иными указанными в жалобе нормативными положениями не может рассматриваться в качестве нарушающей конституционные права ООО «Курчанский Рыбхоз», в деле с участием которого суды пришли к выводу о доказанности причинно-следственной связи между его бездействием и наступившими негативными последствиями. Между тем установление и исследование фактических обстоятельств, имеющих значение для разрешения конкретного дела с участием заявителя, в частности наличия условий наступления ответственности за причиненный вред, равно как и оценка доказательств, послуживших основанием для применения тех или иных норм права,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«Курчанский Рыбхоз»,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