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ЗАКЛЮЧЕНИЕ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905064-З/2026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Демьяненко Игоря Валерьевича на нарушение его конституционных прав абзацем восьмым части второй статьи 59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И.В.Демьяненко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И.В.Демьяненко оспаривает конституционность абзаца восьмого (в жалобе назван абзацем седьмым) части второй статьи 59 Трудового кодекса Российской Федерации, предусматривающего, что по соглашению сторон срочный трудовой договор может заключаться с руководителем организации, его заместителями и главным бухгалтером независимо от организационно-правовой формы и формы собственности организации. Как следует из представленных материалов, с заявителем был заключен срочный трудовой договор, он назначен исполняющим обязанности директора государственного бюджетного учреждения дополнительного образования. По 2 истечении срока трудового договора он был уволен по соответствующему основанию, предусмотренному пунктом 2 части первой статьи 77 Трудового кодекса Российской Федерации. Суды общей юрисдикции подтвердили законность увольнения заявителя, не установив при этом наличие обстоятельств, свидетельствовавших о том, что заявитель вынужденно подписал срочный трудовой договор. По мнению И.В.Демьяненко, оспариваемая норма, примененная в его деле судами общей юрисдикции, не соответствует статьям 7 (часть 2), 19 (части 1 и 2), 37 (части 1 и 3), 75 (часть 5) и 751 Конституции Российской Федерации, а также вступает в противоречие со статьями 16, 64 и 77 Трудового кодекса Российской Федерации, поскольку допускает заключение срочного трудового договора с руководителем образовательной организации без учета содержания его трудовых обязанностей, связанных с образовательным процессом, имеющим непрерывный характер.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Демьяненко Игоря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