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3150-О/2026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Елагина Константина Геннадьевича на нарушение его конституционных прав рядом постановлений Правительства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К.Г.Елагина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К.Г.Елагин оспаривает конституционность постановлений Правительства Российской Федерации от 15 марта 2004 года № 141, от 11 июля 2005 года № 417, от 24 марта 2006 года № 166, от 27 марта 2007 года № 183, от 25 марта 2008 года № 205, от 21 марта 2009 года № 248, от 18 марта 2010 года № 168, от 7 апреля 2011 года № 255, от 27 марта 2012 года № 238, от 27 марта 2013 года № 263 и от 28 марта 2014 года № 240, которыми утверждены коэффициенты индексации расчетного пенсионного капитала застрахованных лиц, определенные, соответственно, по состоянию на 1 января 2003 года – 1 января 2013 года. 2 По мнению заявителя, оспариваемые нормативные акты не соответствуют Конституции Российской Федерации, в частности ее статьям 39 (часть 2) и 115 (часть 1), поскольку не позволяют при исчислении его расчетного пенсионного капитала применить коэффициенты индексации страховой части трудовой пенсии, установленные иными указанными в жалобе постановлениями Правительства Российской Федерации в 2003–2014 годах, которые, как полагает заявитель, не вступают в противоречие с положениями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Елагина Константина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