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230222-П/2013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разрешении вопроса о возможности исполнения в соответствии с Конституцией Российской Федерации постановления Европейского Суда по правам человека от 4 июля 2013 года по делу «Анчугов и Гладков против России» в связи с запросом Министерства юстиции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представителя Министерства юстиции Российской Федерации – заместителя Министра юстиции Российской Федерации Г.О.Матюшкина, руководствуясь статьей 125 Конституции Российской Федерации, пунктом 32 части первой, частями третьей и четвертой статьи 3, статьями 36, 74, 1041, 1042, 1043 и 1044 Федерального конституционного закона «О Конституционном Суде Российской Федерации», рассмотрел в открытом заседании дело о разрешении вопроса о возможности исполнения в соответствии с Конституцией Российской 2 Федерации постановления Европейского Суда по правам человека от 4 июля 2013 года по делу «Анчугов и Гладков против России». Поводом к рассмотрению дела явился запрос Министерства юстиции Российской Федерации. Основанием к рассмотрению дела явилась обнаружившаяся неопределенность в вопросе о возможности исполнения в соответствии с Конституцией Российской Федерации постановления Европейского Суда по правам человека от 4 июля 2013 года по делу «Анчугов и Гладков против России». Заслушав сообщение судьи-докладчика С.Д.Князева, объяснения представителя Министерства юстиции Российской Федерации как стороны, обратившейся в Конституционный Суд Российской Федерации с запросом, выступления приглашенных в заседание гражданина С.Б.Анчугова, представителей гражданина В.М.Гладкова – адвокатов С.В.Клещева и В.В.Шухардина,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полномочного представителя Правительства Российской Федерации в Конституционном Суде Российской Федерации М.Ю.Барщевского, полномочного представителя Генерального прокурора Российской Федерации Т.А.Васильевой, а также представителей: от Центральной избирательной комиссии Российской Федерации – М.В.Гришиной, от Совета при Президенте Российской Федерации по развитию гражданского общества и правам человека – И.Г.Шаблинского,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32 (часть 3) Конституции Российской Федерации не имеют права избирать и быть избранными граждане, признанные судом недееспособными, а также содержащиеся в местах лишения свободы по приговору суда. Названное конституционное предписание воспроизводится в пункте 3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пункте 4 статьи 3 Федерального закона от 10 января 2003 года № 19-ФЗ «О выборах Президента Российской Федерации» и части 4 статьи 5 Федерального закона от 18 мая 2005 года № 51-ФЗ «О выборах депутатов Государственной Думы Федерального Собрания Российской Федерации». Статья 3 «Право на свободные выборы» Протокола № 1 к Конвенции о защите прав человека и основных свобод предусматривает, что Высокие Договаривающиеся Стороны (государства – участники Конвенции) обязуются проводить с разумной периодичностью свободные выборы путем тайного голосования в таких условиях, которые обеспечивали бы свободное волеизъявление народа при выборе органов законодательной власти. Европейский Суд по правам человека в постановлении от 4 июля 2013 года (вступило в силу 9 декабря 2013 года) по делу «Анчугов и Гладков против России» (жалобы № 11157/04 и № 15162/05) пришел к выводу, что установленное статьей 32 (часть 3) Конституции Российской Федерации ограничение избирательных прав граждан, содержащихся в местах лишения свободы по приговору суда, нарушает гарантированное статьей 3 Протокола № 1 к Конвенции о защите прав человека и основных свобод субъективное право на участие в выборах. В связи с этим Министерство юстиции Российской Федерации как федеральный орган исполнительной власти, наделенный компетенцией в сфере обеспечения деятельности по защите интересов Российской Федерации при рассмотрении в Европейском Суде по правам человека жалоб, поданных против России на основании Конвенции о защите прав человека и основных 4 свобод, полагая, что постановление по делу «Анчугов и Гладков против России» в части, обязывающей Российскую Федерацию к принятию мер по его исполнению, основано на статье 3 Протокола № 1 к Конвенции в истолковании, приводящем к ее расхождению со статьей 32 (часть 3) Конституции Российской Федерации, обратилось в Дело «Анчугов и Гладков против России» было инициировано на основании двух жалоб, поданных в Европейский Суд по правам человека гражданами Российской Федерации – С.Б.Анчуговым, который за убийство, кражи и мошенничество был осужден к наказанию в виде смертной казни, замененной судом кассационной инстанции лишением свободы на срок пятнадцать лет, и В.М.Гладковым, который за убийство, разбой, участие в организованной преступной группе и оказание сопротивления сотрудникам правоохранительных органов также был осужден к наказанию в виде смертной казни, впоследствии замененной лишением свободы на срок пятнадцать лет. После вступления вынесенных приговоров в законную силу заявителям, как лишенным активного избирательного права на основании статьи 32 (часть 3) Конституции Российской Федерации и воспроизводящего ее положения федерального законодательства о выборах, было отказано в участии в голосовании на выборах депутатов Государственной Думы, состоявшихся 7 декабря 2003 года и 2 декабря 2007 года (а также дополнительных выборах, состоявшихся 5 декабря 2004 года), и выборах Президента Российской Федерации, проводившихся 26 марта 2000 года, 14 марта 2004 года и 2 марта 2008 года, что и послужило поводом для их обращения в Европейский Суд по правам человека с жалобами на нарушение Российской Федерацией права на свободные 5 выборы, признанного в статье 3 Протокола № 1 к Конвенции о защите прав человека и основных свобод. Принимая постановление по делу «Анчугов и Гладков против России», Европейский Суд по правам человека исходил из того, что в системе Конвенции нет места для автоматического лишения гарантированных ею избирательных прав, когда лицо утрачивает их лишь вследствие своего статуса заключенного в результате осуждения, и что принцип соразмерности наказания (в широком смысле – и ограничения избирательных прав осужденных) требует наличия явной и достаточной связи между наказанием и поведением лица, а также обстоятельствами конкретного дела, а потому такая суровая мера, как лишение избирательных прав, не должна применяться легко (пункт 97). Согласившись с тем, что преследуемые этой мерой цели укрепления гражданской ответственности, уважения к верховенству права и обеспечения надлежащего функционирования и сохранения гражданского общества и демократического режима не могут как таковые быть признаны несостоятельными или несовместимыми со статьей 3 Протокола № 1 к Конвенции (пункт 102), Европейский Суд по правам человека не признал аргументы властей Российской Федерации относительно соразмерности рассматриваемого ограничения, посчитав его имеющим слишком общий характер. Отвергая довод о том, что только те лица, которые были осуждены за преступления, являющиеся достаточно серьезными, чтобы оправдать реальное лишение свободы, лишаются также и права голоса, он отметил, что власти Российской Федерации не привели в обоснование своего утверждения каких-либо статистических данных. По мнению Европейского Суда по правам человека, лишение избирательных прав в целом – даже принимая во внимание, что большая категория лиц, содержащихся под стражей в ходе уголовного судопроизводства, сохраняет право голоса, – относится к слишком широкому кругу наказаний и правонарушений, включая не только наиболее опасные виды 6 преступлений, но и преступления небольшой тяжести; кроме того, властями Российской Федерации не было представлено доказательств того, что при вынесении решения о назначении наказания в виде лишения свободы российские суды принимают во внимание тот факт, что такой приговор будет также означать и лишение осужденного избирательных прав (пункты 104–106). Подчеркнув, что указанные соображения имеют значение лишь для оценки аргументов, представленных властями Российской Федерации при разрешении данного дела, и не должны рассматриваться как установление каких-либо общих принципов, Европейский Суд по правам человека подтвердил ранее выраженную им в постановлении от 22 мая 2012 года по делу «Скоппола (Scoppola) против Италии» (№ 3) позицию, согласно которой лишение активного избирательного права без соответствующего судебного решения само по себе не приводит к нарушению статьи 3 Протокола № 1 к Конвенции, но с целью обеспечения гарантированных ею прав государства – участники Конвенции могут предоставить судам право оценки соразмерности меры, ограничивающей право осужденных на участие в голосовании, либо включить в законодательство соответствующие положения об условиях и обстоятельствах применения такой меры, которые обеспечивали бы баланс конкурирующих интересов, с тем чтобы избежать общего, автоматического и недифференцированного ограничения (пункты 102 и 104). Довод властей Российской Федерации о том, что дело «Анчугов и Гладков против России» существенно отличается от аналогичных дел против других государств, поскольку в России запрет на участие в выборах граждан, содержащихся в местах лишения свободы по приговору суда, закреплен в Конституции Российской Федерации, принятой путем всенародного голосования, а не посредством закона, принятого парламентом, также был отвергнут Европейским Судом по правам человека, по мнению которого все правовые акты государств – участников Конвенции, согласно ее положениям, 7 подлежат проверке невзирая на их внутренний статус, а потому установление соответствующего запрета непосредственно в Конституции Российской Федерации, даже несмотря на возможность широкого маневра в решении таких вопросов, не может служить оправданием недифференцированного и несоразмерного ограничения активного избирательного права в отношении указанных граждан (пункт 108). Касаясь вопроса об исполнении данного постановления, Европейский Суд по правам человека особо отметил, что с учетом сложности процедуры внесения изменений в Конституцию Российской Федерации власти Российской Федерации могут по своему усмотрению воспользоваться возможными способами обеспечения совместимости действующих ограничительных мер со статьей 3 Протокола № 1 к Конвенции о защите прав человека и основных свобод, в том числе посредством истолкования статьи 32 (часть 3) Конституции Российской Федерации, позволяющего избежать коллизий между ними, либо с помощью какой-либо формы политического процесса (пункт 111). При этом Европейский Суд по правам человека оставил без удовлетворения требование заявителей о денежной компенсации, посчитав само по себе установление факта нарушения прав достаточной и справедливой компенсацией в отношении любого причиненного им морального вреда (пункт 122). Конвенция о защите прав человека и основных свобод, как международный договор Российской Федерации, является составной частью ее правовой системы, а потому государство обязано исполнять вынесенное на основании положений Конвенции постановление Европейского Суда по правам человека по жалобе против России в отношении участвующих в деле лиц и в рамках конкретного предмета спора; при этом реализация предусматриваемых постановлением Европейского Суда по правам человека мер – как индивидуального (individual), так и общего (general) характера – должна осуществляться в 8 соответствии со статьей 15 (часть 4) Конституции Российской Федерации также на началах признания такого постановления составной частью российской правовой системы. Вместе с тем взаимодействие европейского конвенционного и российского конституционного правопорядков невозможно в условиях субординации, поскольку только диалог между различными правовыми системами является основой их надлежащего равновесия, и от уважения Европейским Судом по правам человека национальной конституционной идентичности во многом зависит эффективность норм Конвенции о защите прав человека и основных свобод в российском правопорядке; признавая фундаментальное значение европейской системы защиты прав и свобод человека и гражданина, частью которой являются постановления Европейского Суда по правам человека, Конституционный Суд Российской Федерации готов к поиску правомерного компромисса ради поддержания этой системы, оставляя за собой определение степени своей готовности к нему, поскольку границы компромисса в данном вопросе очерчивает именно Конституция Российской Федерации. Из приведенной правовой позиции, изложенной в Постановлении Конституционного Суда Российской Федерации от 14 июля 2015 года Таким образом, с учетом предписаний пункта 32 части первой статьи 3, статей 1041, 1042 и 1043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вопрос о возможности исполнения в соответствии с Конституцией Российской Федерации, в том числе ее статьей 32 (часть 3), постановления Европейского Суда по правам человека от 4 июля 2013 года по делу «Анчугов и Гладков против России», вынесенного на основании статьи 3 Протокола № 1 к Конвенции о защите прав человека и основных свобод в ее истолковании Европейским Судом по правам человека.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демократическом государстве (статья 1, часть 1) свободные выборы наряду с референдумом являются высшим непосредственным выражением власти народа (статья 3, часть 3); граждане Российской Федерации имеют право участвовать в управлении делами государства как непосредственно, так и через своих представителей (статья 32, часть 1), в том числе право избирать и быть избранными в органы государственной власти и органы местного самоуправления, а также участвовать в референдуме (статья 32, часть 2). Как следует из правовой позиции, сформулированной Конституционным Судом Российской Федерации в Постановлении от 10 октября 2013 года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вопросе об ограничении избирательных прав лиц, приговоренных к лишению свободы, Европейский Суд по правам человека использует два взаимодополняющих подхода – дискреционный и легальный. Первый применен в постановлении от 6 октября 2005 года по делу «Хёрст (Hirst) против Соединенного Королевства» (№ 2). Рассматривая данное дело, Европейский Суд по правам человека пришел к следующим выводам: оспариваемый заявителем запрет избирать охватывает широкий круг правонарушений (от относительно малозначительных правонарушений до исключительно тяжких преступлений) и наказаний (сроком от одного дня до пожизненного лишения свободы); законодательство Соединенного 13 Королевства, лишающее всех осужденных, содержащихся в местах лишения свободы, права избирать, применяется автоматически и недифференцированно, т.е. независимо от длительности срока наказания и характера или тяжести совершенных правонарушений, а также личных характеристик, а потому несовместимо со статьей 3 Протокола № 1 к Конвенции о защите прав человека и основных свобод (пункты 32, 71, 77 и 82). Исходя из того что принцип соразмерности требует наличия очевидной и достаточной связи между санкцией, обстоятельствами конкретного дела и поведением лица, Европейский Суд по правам человека в качестве применимого аргумента сослался в данном деле, в частности, на рекомендацию Европейской комиссии за демократию через право (Венецианская комиссия) о возможности лишения политических прав только по решению суда (подпункт «d» пункта 1.1 Руководящих принципов относительно выборов, 2002 год), поскольку, как и в других сферах, независимый суд, применяя состязательную процедуру, предоставляет твердую гарантию против произвольных решений. Приведенная правовая позиция подтверждена Европейским Судом по правам человека в постановлениях от 8 апреля 2010 года по делу «Фродль (Frodl) против Австрии» и от 23 ноября 2010 года по делу «Гринс и М.Т. (Greens &amp; M.T.) против Соединенного Королевства», в которых прямо указано, что решение о лишении осужденного (заключенного) права голоса должно приниматься в индивидуальном порядке судом. Следовательно, нарушение положений Конвенции о защите прав человека и основных свобод в указанных делах Европейский Суд по правам человека усмотрел в том, что ограничения избирательных прав, о которых идет речь, во-первых, охватывают слишком широкий круг уголовных правонарушений, включая малозначительные; во-вторых, применяются к осужденным (заключенным) автоматически и недифференцированно, вне зависимости от продолжительности срока назначенного им наказания, характера и тяжести совершенного преступления и конкретных 14 обстоятельств; в-третьих, осуществляются не на основании дискреционного правоприменительного решения, которым бы устанавливалась связь между необходимостью лишения избирательных прав и обстоятельствами конкретного дела. В дальнейшем, развивая свои подходы к решению данного вопроса, Европейский Суд по правам человека признал допустимым ограничение избирательных прав осужденных – при условии соблюдения требований соразмерности и дифференцированности – не только по дискреционному решению суда, но и иными равнозначными способами, избежав тем самым возможного упрека в произвольном истолковании Конвенции о защите прав человека и основных свобод, переходящем ту тонкую грань, которая отделяет толкование норм права от их пополнения, что не соответствовало бы как субсидиарной роли этого международного судебного органа, так и принципу национально-государственного суверенитета. Так, в постановлении Большой Палаты Европейского Суда по правам человека от 22 мая 2012 года по делу «Скоппола (Scoppola) против Италии» (№ 3) было признано, что положения итальянского законодательства, определяющие обстоятельства, при которых лицо может быть лишено активного избирательного права, демонстрируют озабоченность тем, чтобы данная мера применялась сообразно конкретному делу, с учетом тяжести совершенного преступления и поведения преступника; такие ограничения не обязательно должны быть автоматическими, общими и недифференцированными только потому, что решение о них не принималось судьей; обстоятельства, при которых возможно лишение права на участие в голосовании, могут быть подробно изложены в законе, что ставило бы их применение в зависимость от таких факторов, как, например, тяжесть совершенного преступления; лишение активного избирательного права без соответствующего судебного решения само по себе не приводит к нарушению статьи 3 Протокола № 1 к 15 Конвенции о защите прав человека и основных свобод (пункты 106, 108 и 110). Опираясь на приведенные аргументы, Европейский Суд по правам человека не усмотрел в деле «Скоппола (Scoppola) против Италии» (№ 3) нарушения требования Конвенции о защите прав человека и основных свобод об обеспечении свободного волеизъявления народа при выборе органов законодательной власти в том, что осужденные за серьезные уголовные правонарушения (serious criminal offences) лишаются избирательных прав не только по судебному решению, но и на основании критериев, установленных законом, в частности, либо в отношении определенных видов преступлений, совершенных против государства или правосудия, либо в отношении преступлений, наказываемых лишением свободы на срок три года и более. Тем самым Европейский Суд по правам человека фактически дополнил дискреционный подход к решению данного вопроса подходом легальным. В постановлении по делу «Анчугов и Гладков против России» Европейский Суд по правам человека также отметил, что лишение права избирать без какого-либо ad hoc судебного решения само по себе не влечет нарушения статьи 3 Протокола № 1 к Конвенции и что в свете обеспечения гарантированных ею прав государства – участники Конвенции могут либо оставить за судами определение соразмерности меры, ограничивающей избирательные права осужденных (заключенных), либо инкорпорировать положения, определяющие обстоятельства, при которых такая мера подлежит применению, в национальное законодательство; причем в последнем случае устанавливать баланс конкурирующих интересов – с тем чтобы избежать общего, автоматического и недифференцированного ограничения – необходимо самому законодателю (пункт 107).</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Разрешение вопроса о возможности исполнения постановления Европейского Суда по правам человека по делу «Анчугов и Гладков против России» на основе принципа соразмерности, в том числе посредством 16 исполнения адресованной России обязанности обеспечить дифференцированное ограничение активного избирательного права граждан, находящихся в местах лишения свободы по приговору суда, требует уяснения истинного смысла и значения нормативного содержания статьи 32 (часть 3) Конституции Российской Федерации, т.е. предполагает анализ данной конституционной нормы – как ее собственного буквального смысла, так и во взаимосвязи с другими конституционными нормами и с конкретизирующими ее законодательными актами. Нормативное предписание, согласно которому не имеют права избирать и быть избранными граждане, содержащиеся в местах лишения свободы по приговору суда, введено в российскую правовую систему непосредственно Конституцией Российской Федерации, ее статьей 32 (часть 3), федеральное же законодательство о выборах лишь воспроизводит его. Соответственно, действие запрета на реализацию активного избирательного права в отношении указанных граждан ограничивается сроками реального отбывания уголовного наказания в виде лишения свободы, установленными приговором суда, а бессрочный (пожизненный) отказ в осуществлении права избирать может иметь место только при назначении судом пожизненного лишения свободы с непременной оговоркой о предусмотренной уголовным законом возможности в определенных случаях освобождения лица от отбывания наказания. Формулировка «не имеют права избирать и быть избранными граждане, содержащиеся в местах лишения свободы по приговору суда» с лингвистической (грамматической) точки зрения представляет собой императивный запрет, со всей определенностью означающий, что избирательных прав не имеют без каких бы то ни было изъятий все осужденные, отбывающие наказание в местах лишения свободы. Попытки истолковать соответствующее положение статьи 32 (часть 3) Конституции Российской Федерации как позволяющее федеральному законодателю ограничить избирательные права не всех осужденных, содержащихся в 17 местах лишения свободы, а только приговоренных к лишению свободы за совершение тяжких преступлений или, исходя из принципа всеобщности избирательного права, вообще отказаться от этого запрета не согласуются с указанным конституционным императивом, безусловно распространяющимся на всех осужденных, отбывающих наказание в местах лишения свободы по приговору суда. Статья 32 включена в главу 2 «Права и свободы человека и гражданина» Конституции Российской Федерации; установленный ею запрет относится к основам правового статуса личности в Российской Федерации и не может быть отменен или изменен иначе как в специальном порядке, установленном для принятия новой Конституции Российской Федерации, т.е. Конституционным Собранием или всенародным голосованием (статьи 64, 134 и 135 Конституции Российской Федерации). Кроме того, по смыслу статьи 16 (часть 2) Конституции Российской Федерации, согласно которой никакие другие положения Конституции Российской Федерации не могут противоречить основам конституционного строя Российской Федерации, все ее положения в целом составляют непротиворечивое системное единство. Соответственно, предписание статьи 32 (часть 3) Конституции Российской Федерации никоим образом не может интерпретироваться как нарушающее закрепленные ею принципы свободных выборов и всеобщности избирательного права (статья 3, часть 3; статья 32, части 1 и 2; статья 81, часть 1), а также как не отвечающее критериям допустимых ограничений конституционных прав и свобод (статья 55, часть 3). Именно исходя из того, что проверка какого-либо положения Конституции Российской Федерации на предмет его соответствия другим положениям Конституции Российской Федерации исключена (что, в свою очередь, исключает наделение Конституционного Суда Российской Федерации соответствующим полномочием), Конституционный Суд Российской Федерации Определением от 27 мая 2004 года Конституционно-правовые коллизии, связанные с толкованием и имплементацией отдельных положений Конвенции о защите прав человека и основных свобод как международного договора Российской Федерации в ее правовую систему, необходимо рассматривать и разрешать в контексте обстоятельств и условий, на которых Россия ее подписала и ратифицировала. В силу статей 4 (части 1 и 2), 15 (части 1 и 4), 79 и 125 (пункт «г» части 2 и часть 6) Конституции Российской Федерации, закрепляющих суверенитет России, верховенство и высшую юридическую силу Конституции Российской Федерации в российской правовой системе (в том числе по отношению к международным договорам Российской Федерации), условия участия России в международных договорах и их ратификации, соблюдение которых обеспечивается и посредством конституционного контроля, Российская Федерация была вправе подписать и ратифицировать Конвенцию о защите прав человека и основных свобод лишь в том случае, если ее положения не противоречат основам конституционного строя, закрепленным в главе 1 Конституции Российской Федерации, и не влекут ограничение прав и свобод человека и гражданина в том виде, как они урегулированы в ее главе 2. 20 Соответственно, основанные на интерпретации Конвенции о защите прав человека и основных свобод постановления Европейского Суда по правам человека, в том числе содержащие предложения о необходимости внесения каких-либо изменений в национальные правовые нормы, не отменяют для российской правовой системы приоритет Конституции Российской Федерации, а потому – в контексте ее статьи 15 (части 1 и 4) – подлежат реализации на основе принципа верховенства и высшей юридической силы именно Конституции Российской Федерации в правовой системе России, составной частью которой являются международно-правовые акты. К числу таких актов относится и сама Конвенция о защите прав человека и основных свобод, которая в качестве международного договора Российской Федерации обладает в правоприменительном процессе большей юридической силой, чем федеральный закон, но не равной и не большей, чем юридическая сила Конституции Российской Федерации. По смыслу приведенных положений Конституции Российской Федерации, Россия не вправе заключать международные договоры, не соответствующие Конституции Российской Федерации, – в противном случае они не подлежат введению в действие и применению в Российской Федерации, т.е. не могут быть ратифицированы. Следовательно, в 1996 году Россия подписала, а в 1998 году ратифицировала Конвенцию о защите прав человека и основных свобод исходя из того, что статья 32 (часть 3) Конституции Российской Федерации полностью согласуется с предписаниями статьи 3 Протокола № 1 к Конвенции и потому не нуждается в каком-либо изменении. Никаких вопросов, связанных с возможными противоречиями между ними, не возникало и у Совета Европы. Иными словами, и Россия, и Совет Европы признавали, что статья 3 Протокола № 1 к Конвенции к моменту ее ратификации Российской Федерацией и статья 32 (часть 3) Конституции Российской Федерации находятся в полном соответствии друг с другом. С этого момента и до настоящего времени 21 указанные корреспондирующие друг другу нормы (правила) текстуально никаких изменений не претерпели. Между тем в постановлении по делу «Анчугов и Гладков против России» Европейский Суд по правам человека придал статье 3 Протокола № 1 к Конвенции смысл, имплицитно предполагающий изменение статьи 32 (часть 3) Конституции Российской Федерации, на что Россия как Высокая Договаривающаяся Сторона в многостороннем международном договоре, каковым является Конвенция о защите прав человека и основных свобод, при ее ратификации не давала согласие, поскольку полагала (в том числе учитывая отсутствие каких-либо претензий со стороны Совета Европы), что статья 32 (часть 3) Конституции Российской Федерации и статья 3 Протокола № 1 к Конвенции не противоречат друг другу. В связи с этим Конституционному Суду Российской Федерации приходится констатировать, что вывод о нарушении Российской Федерацией статьи 3 Протокола № 1 к Конвенции, к которому пришел Европейский Суд по правам человека, основан на истолковании ее положений, расходящемся с их смыслом, из которого исходили Совет Европы и Россия как сторона данного международного договора при его подписании и ратификации. При таких обстоятельствах Российская Федерация вправе настаивать на интерпретации статьи 3 Протокола № 1 к Конвенции и ее имплементации в российское правовое пространство в том понимании, которое имело место при введении в действие данного международного договора Российской Федерации как составной части российской правовой системы. Таким образом, у Конституционного Суда Российской Федерации отсутствуют основания для истолкования запрета, установленного статьей 32 (часть 3) Конституции Российской Федерации, как допускающего возможность – непосредственно в силу федерального закона или по специальному указанию в приговоре суда – лишения активного избирательного права только в отношении определенных категорий осужденных, отбывающих наказание в местах лишения свободы, например тех, кто осужден за совершение преступлений средней тяжести, тяжких и особо тяжких преступлений, предусмотренных российским уголовным законом («серьезных преступлений» – по терминологии Европейского Суда по правам человека). Нет оснований и для его интерпретации как предполагающего (на чем настаивали граждане С.Б.Анчугов и В.М.Гладков) дискреционное правомочие федерального законодателя – исходя из принципов свободных выборов и всеобщности избирательного права – снять соответствующее ограничение в отношении всех осужденных (за исключением тех, кто подвергнут пожизненному лишению свободы). Иное расходилось бы как с буквальным смыслом статьи 32 (часть 3) Конституции Российской Федерации, так и с ее смыслом в системе конституционных норм 25 и – с учетом исторического контекста разработки проекта Конституции Российской Федерации Конституционным совещанием, включая дискуссию относительно окончательной формулировки данной конституционной нормы, – неминуемо вело бы к игнорированию ясно выраженных намерений конституционного законодателя, получивших посредством всенародного голосования одобрение многонационального народа России. Имплементация в правовую систему России постановления Европейского Суда по правам человека по делу «Анчугов и Гладков против России», а значит, и осуществленного им толкования статьи 3 Протокола № 1 к Конвенции о защите прав человека и основных свобод приемлема, если она согласуется с положениями Конституции Российской Федерации, относящимися к основам конституционного строя и основам правового статуса личности в России. Поскольку параметры такой имплементации задаются именно Конституцией Российской Федерации, истолкование статьи 32 (часть 3) Конституции Российской Федерации Конституционным Судом Российской Федерации в духе интерпретации статьи 3 Протокола № 1 к Конвенции Европейским Судом по правам человека не может выходить за пределы, очерченные требованиями логики юридического толкования. Принимая во внимание свой многолетний опыт конструктивного взаимодействия и взаимоуважительного диалога с Европейским Судом по правам человека,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Выявление действительного смысла положения статьи 32 (часть 3) Конституции Российской Федерации в российской правовой системе предполагает также анализ его регулирующей роли в контексте соответствующего федерального законодательства и сложившейся практики ограничения избирательных прав граждан, находящихся в местах лишения свободы по приговору суда, с точки зрения критериев соразмерности и дифференцированности. Статья 32 (часть 3) Конституции Российской Федерации связывает предусмотренное ею ограничение избирательных прав с наличием двух оснований – уголовно-правового, вытекающего из приговора суда, которым гражданину назначено наказание в виде лишения свободы, и уголовно- исполнительного, заключающегося в отбывании такого наказания в местах лишения свободы. Соответственно, данное ограничение действует в течение периода фактического нахождения осужденного к лишению свободы в условиях изоляции от общества по вступившему в силу приговору суда. При этом статья 32 (часть 3) Конституции Российской Федерации однозначно фиксирует, осужденные какой категории не вправе избирать и быть избранными – «граждане, содержащиеся в местах лишения свободы по приговору суда». Определение же того, что из себя представляет лишение свободы как вид уголовного наказания, связанный с изоляцией осужденного от общества в местах лишения свободы, и в чем его отличие от других видов уголовного наказания, связанных с ограничением свободы, и от иных мер, связанных с законным содержанием под стражей, но не являющихся уголовным наказанием, равно как и определение самих мест лишения свободы и режимов отбывания наказания в них являются в силу статьи 71 (пункт «о») Конституции Российской Федерации прерогативой федерального законодателя. 28 Наполнение конституционного понятия лишения свободы как уголовного наказания конкретным содержанием осуществляется Уголовным кодексом Российской Федерации, который устанавливает, как следует из части второй его статьи 2, основание и принципы уголовной ответственности, определяет, какие опасные для личности, общества или государства деяния признаются преступлениями, и устанавливает виды наказаний и иные меры уголовно-правового характера за совершение преступлений. По смыслу части первой статьи 56 УК Российской Федерации, формулировка «граждане, содержащиеся в местах лишения свободы по приговору суда» означает «осужденные, изолированные от общества в колониях-поселениях, воспитательных колониях, лечебных исправительных учреждениях, исправительных колониях либо в тюрьмах», т.е. под «лишением свободы» в контексте статьи 32 (часть 3) Конституции Российской Федерации следует понимать специальный вид уголовного наказания – в отличие от сходных видов уголовного наказания, связанных с ограничением свободы в широком смысле, таких как принудительные работы, ограничение свободы, арест, содержание в дисциплинарной воинской части (статья 44 УК Российской Федерации). В частности, такой вид уголовного наказания, как арест, также представляющий собой изоляцию осужденного от общества, не является лишением свободы в уголовно- правовом смысле. Это означает, что только лишение свободы в его специальном уголовно- правовом значении – как отдельного и самостоятельного вида наказания – влечет за собой содержание в местах лишения свободы, определенных в части первой статьи 56 УК Российской Федерации, и, соответственно, лишение осужденного права избирать. Между тем в постановлении Европейского Суда по правам человека по делу «Анчугов и Гладков против России» (пункт 31) для перевода содержащегося в статье 32 (часть 3) Конституции Российской Федерации 29 понятия «лишение свободы» использован термин «detention». В связи с этим необходимо иметь в виду, что понятие «лишение свободы» (imprisonment) как вид уголовного наказания, по смыслу статьи 32 (часть 3) Конституции Российской Федерации и статей 44, 56 и 57 УК Российской Федерации, не совпадает по своему содержанию с используемым в пункте 1 статьи 5 Конвенции о защите прав человека и основных свобод понятием «лишение свободы в соответствии с законом» (deprivation of liberty by law) как любое законное задержание, заключение под стражу, содержание под стражей (detention), разновидностью которого является «законное содержание под стражей лица, осужденного компетентным судом» (the lawful detention of a person after conviction by a competent court) (подпункт «a»), т.е. уголовное наказание, наряду с другими разновидностями «лишения свободы в соответствии с законом» посредством законного задержания, заключения под стражу, содержания под стражей, которые уголовным наказанием не являются (подпункты «b», «c», «d», «e», «f»). Европейский Суд по правам человека в своем толковании пункта 1 статьи 5 Конвенции о защите прав человека и основных свобод исходит из того, что лишение свободы (deprivation of liberty by law) может приобретать разнообразные формы, не всегда совпадающие с классическим тюремным заключением; различие между лишением свободы и ограничением свободы состоит лишь в степени или интенсивности, а не в самом характере или сути; их восприятие должно основываться не на формальных, а на сущностных признаках, таких как принудительное пребывание в ограниченном пространстве, изоляция человека от общества и семьи, невозможность свободного передвижения и общения с неограниченным кругом лиц (постановления от 6 ноября 1980 года по делу «Гуццарди (Guzzardi) против Италии», от 28 октября 1994 года по делу «Мюррей (Murray) против Соединенного Королевства», от 12 февраля 2009 года по делу «Нолан и К. (Nolan &amp; K.) против России», от 16 июля 2015 года по делу «Алексей Борисов против России» и др.). 30 Таким образом, по своему правоприменительному эффекту лишение активного избирательного права в контексте статьи 32 (часть 3) Конституции Российской Федерации, охватывая собой исключительно лиц, реально отбывающих по приговору суда наказание в виде лишения свободы в том его значении, как оно определено статьями 56 и 57 УК Российской Федерации, и не затрагивая тех, кто на основании приговора суда претерпевает наказание иных видов, сопоставимых по своей сути с лишением свободы (принудительные работы, арест и др.), не влечет за собой общего и недифференцированного ограничения активного избирательного права всех граждан, лишенных свободы по решению суда, – в интерпретации этого понятия Европейским Судом по правам человека. Как следует из постановлений по делам «Скоппола (Scoppola) против Италии» (№ 3) (пункты 106, 108 и 110) и «Анчугов и Гладков против России» (пункт 100), преступления, за которые установлено наказание в виде лишения свободы на срок три года и более, признаются Европейским Судом по правам человека «достаточно серьезными» для того, чтобы служить основанием – без нарушения требования соразмерности – для лишения лиц, виновных в их совершении, избирательных прав в силу прямого указания закона (причем не только в период отбывания наказания, но и в течение двух лет после освобождения); лицо же, приговоренное к лишению свободы на срок пять лет и более, по решению суда может быть лишено избирательных прав пожизненно. Согласно статье 15 «Категории преступлений» УК Российской Федерации в зависимости от характера и степени общественной опасности деяния, предусмотренные данным Кодексом, подразделяются на преступления небольшой тяжести, преступления средней тяжести, тяжкие преступления и особо тяжкие преступления (часть первая); при этом преступлениями небольшой тяжести признаются умышленные и неосторожные деяния, за совершение которых максимальное наказание, предусмотренное данным Кодексом, не превышает трех лет лишения 31 свободы (часть вторая), преступлениями средней тяжести – умышленные деяния, за совершение которых максимальное наказание не превышает пяти лет лишения свободы, и неосторожные деяния, за совершение которых максимальное наказание превышает три года лишения свободы (часть третья), тяжкими преступлениями – умышленные деяния, за совершение которых максимальное наказание не превышает десяти лет лишения свободы (часть четвертая), особо тяжкими преступлениями – умышленные деяния, за совершение которых данным Кодексом предусмотрено наказание в виде лишения свободы на срок свыше десяти лет или более строгое наказание (часть пятая). Наказание в виде лишения свободы согласно части первой статьи 56 УК Российской Федерации может быть назначено судом осужденному, совершившему впервые преступление небольшой тяжести, лишь при наличии отягчающих обстоятельств, перечисленных в статье 63 данного Кодекса, за исключением трех видов преступлений, связанных с незаконным оборотом наркотических средств и психотропных веществ (часть первая статьи 228, часть первая статьи 231 и статья 233 УК Российской Федерации), или только если соответствующей статьей Особенной части данного Кодекса лишение свободы предусмотрено как единственный вид наказания (в настоящий момент такие статьи в Уголовном кодексе Российской Федерации отсутствуют). Согласно статье 60 УК Российской Федерации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данного Кодекса, и с учетом положений его Общей части;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 (часть первая); при назначении наказания учитываются характер и степень общественной опасности преступления и личность виновного, в том числе обстоятельства, 32 смягчающие и отягчающие наказание, а также влияние назначенного наказания на исправление осужденного и на условия жизни его семьи (часть третья). По смыслу приведенных положений, российский уголовный закон практически полностью исключает возможность применения лишения свободы к лицам, впервые совершившим преступления небольшой тяжести при отсутствии отягчающих обстоятельств, а значит, не допускается и ограничение их избирательных прав. Суды с учетом этих положений назначают за совершение преступлений небольшой тяжести наказание в виде реального лишения свободы (с отбыванием наказания в колонии-поселении или – принимая во внимание обстоятельства совершения преступления и личности виновного – в исправительной колонии) лишь в случаях, когда приходят к выводу о невозможности исправления виновного без изоляции от общества. Основанием для назначения такому лицу наказания в виде лишения свободы – в соответствии со статьями 56, 60 и 63 УК Российской Федерации и по сложившейся на их основе практике – служит совершение им преступления небольшой тяжести в период испытательного срока, назначенного по предыдущему приговору суда, либо в период неотбытого срока наказания, назначенного по приговору суда, либо после условно- досрочного освобождения от отбывания наказания в виде лишения свободы, а также при повторности преступлений. Помимо этого, назначаемое судом наказание – с учетом предписаний частей первой и третьей статьи 60 УК Российской Федерации и положений его Особенной части – может быть не связано с лишением свободы и в случае совершения лицом преступления средней тяжести и даже тяжкого преступления. Исходя из того что Конституция Российской Федерации имеет высшую юридическую силу, прямое действие и применяется на всей территории Российской Федерации, а законы и иные правовые акты, принимаемые в Российской Федерации, не должны ей противоречить (статья 15, часть 1, Конституции Российской Федерации), суды, приговаривая лицо к лишению 33 свободы за совершение преступления средней тяжести, тяжкого или особо тяжкого преступления либо преступления хотя и небольшой тяжести, но при наличии отягчающих обстоятельств, обязаны принимать во внимание тот факт, что такой приговор будет означать для осужденного и предписываемое статьей 32 (часть 3) Конституции Российской Федерации ограничение его избирательных прав. Таким образом, в контексте действия статьи 32 (часть 3) Конституции Российской Федерации в системе уголовного законодательства и основанной на нем судебной практики приговор суда – это не только формальное основание для лишения лица свободы, но и главный непосредственный источник его специального правового статуса как осужденного, отбывающего наказание в местах лишения свободы, что влечет для него и ограничение избирательных прав, которое, будучи следствием такого наказания, осуществляется, по сути, не автоматически, а дифференцированно, поскольку само наказание в виде лишения свободы назначается сообразно конкретным обстоятельствам дела, с учетом таких факторов, как характер и тяжесть совершенного преступления и поведение преступника (в том числе с учетом наличия или отсутствия смягчающих и отягчающих обстоятельств). Содержащийся в постановлении «Анчугов и Гладков против России» вывод о чрезмерной массовости ограничения в России избирательных прав осужденных к лишению свободы сам же Европейский Суд по правам человека признает имеющим лишь характер предположения, принимаемого в качестве основания для вынесения решения только потому, что Россия как государство-ответчик не привела примеров из национальной судебной практики, подтверждающих, что активного избирательного права лишаются только лица, осужденные за совершение наиболее серьезных преступлений (пункты 101 и 104). При этом Европейский Суд по правам человека явно имеет в виду не примеры, опирающиеся на конкретные судебные акты (решение Липецкого 34 областного суда как раз приведено им и проанализировано), а статистические данные, используемые в его практике в качестве средства доказывания по делам о дискриминации, в том числе электоральной, что можно отнести к modus operandi (например, в решении от 6 января 2005 года по делу «Хоогендийк (Hoogendijk) против Нидерландов» Европейский Суд по правам человека посчитал приведение одной из сторон официальных статистических данных достаточным основанием для переложения бремени доказывания на противоположную сторону). Однако официальная статистика по рассматриваемому вопросу в России ведется. Так, по данным Судебного департамента при Верховном Суде Российской Федерации (www.cdep.ru), доля осужденных к реальному лишению свободы за преступления небольшой тяжести с 2011 года по 2015 год находится в пределах 8,8–11,5%, в то время как доля осужденных к реальному лишению свободы за преступления средней тяжести составляет 18–32%, за тяжкие 46–47%, за особо тяжкие 91–95%. В частности, в 2015 году по всем уголовным делам в России были осуждены 733 607 человек, в том числе 342 267 человек за совершение преступлений небольшой тяжести, а из них к реальному лишению свободы (по общему правилу, с отбыванием наказания в колониях-поселениях) осуждены лишь 36 218 человек, т.е. 10,58%, а значит, остальные 306 049 осужденных за преступления этой категории не были лишены свободы и, соответственно, избирательных прав. Учитывая, что всего к реальному лишению свободы за все виды преступлений в 2015 году был осужден 211 121 человек, число осужденных за преступления небольшой тяжести, не попавших в места лишения свободы и потому не лишенных избирательных прав, почти в 10 раз превышает число приговоренных к лишению свободы за совершение преступлений небольшой тяжести и почти в 1,5 раза – число приговоренных за все вместе взятые преступления к лишению свободы и, соответственно, всех отстраненных от участия в выборах вследствие направления для отбывания наказания в места лишения свободы. В том же году за преступления средней тяжести было 35 осуждено 176 665 человек, из них к лишению свободы – 53 363 (30,21%); за тяжкие – 172 782 человека, из них к лишению свободы – 81 906 (47,4%); за особо тяжкие – 41 903 человека, из них к лишению свободы – 39 634 (94,5%). Приведенными официальными данными – с учетом обязанности судов при назначении наказания принимать во внимание, что осужденные, направляемые в места лишения свободы, ограничиваются в избирательных правах, – опровергаются доводы об отсутствии в российской правовой и судебной системе эффективной дифференциации, соразмерности и «неавтоматизма», позволяющих подходить к решению вопроса об ограничении избирательных прав граждан, содержащихся в местах лишения свободы по приговору суда, в духе благоприятствования базовому принципу всеобщности избирательного права. Европейский Суд по правам человека неоднократно отмечал, что его функция, в принципе, заключается в рассмотрении вопроса о совместимости мер, предусмотренных национальным законодательством, с положениями Конвенции о защите прав человека и основных свобод и что именно государство-ответчик под надзором Комитета Министров должно выбирать средства, подлежащие применению в национальном правопорядке для выполнения своего обязательства по статье 46 Конвенции (постановление от 12 мая 2005 года по делу «Оджалан (Ocalan) против Турции»). В постановлениях по делам, в которых имело место систематическое нарушение положений Конвенции, Европейский Суд по правам человека с целью содействия государству-ответчику в выполнении им этого обязательства указывал тип меры, которую можно было бы принять для прекращения сложившейся ситуации (постановления от 22 июня 2004 года по делу «Брониовский (Broniowski) против Польши» и от 6 октября 2005 года по делу «Хёрст (Hirst) против Соединенного королевства» (№ 2). Если же установленное нарушение Конвенции по своему характеру было таково, что ограничивало выбор мер, необходимых для его исправления, Европейский Суд по правам человека мог указать 36 только одну меру (постановление от 8 апреля 2004 года по делу «Ассанидзе (Assanidze) против Грузии»). В постановлении по делу «Анчугов и Гладков против России» Европейский Суд по правам человека предлагает Российской Федерации исполнить его решение либо посредством каких-либо форм политического процесса, либо путем гармоничного – в свете положений Конвенции о защите прав человека и основных свобод – толкования Конституции Российской Федерации компетентными органами, в первую очередь Конституционным Судом Российской Федерации, таким образом, чтобы скоординировать их действие и избежать каких-либо коллизий между ними. Конституционный Суд Российской Федерации полагает, что предложенное им в настоящем Постановлении толкование статьи 32 (часть 3) Конституции Российской Федерации во взаимосвязи с положениями Уголовного кодекса Российской Федерации, включая его статьи 15, 56, 58, 60 и 63, и основанной на них судебной практикой позволяет избежать подобных коллизий, касающихся ограничений избирательных прав граждан, находящихся в местах лишения свободы по приговору суда. Вместе с тем федеральный законодатель не лишен возможности, последовательно реализуя принцип гуманизма в уголовном праве, оптимизировать систему уголовных наказаний, в том числе посредством перевода отдельных режимов отбывания лишения свободы в альтернативные виды наказаний, хотя и связанные с принудительным ограничением свободы осужденных, но не влекущие ограничения их избирательных прав. Так, в силу пункта «а» части первой статьи 58 УК Российской Федерации лицам, осужденным к лишению свободы за преступления, совершенные по неосторожности, а также лицам, осужденным к лишению свободы за совершение умышленных преступлений небольшой и средней тяжести, ранее не отбывавшим лишение свободы, отбывание лишения свободы, по общему правилу, назначается в колониях-поселениях, представляющих собой, как следует из статей 128 и 129 УИК Российской 37 Федерации, исправительные учреждения с полусвободным режимом отбывания наказания, задача которых – исправление и адаптация осужденных к условиям жизни на свободе. Такой режим в значительной мере приближается к режиму отбывания наказания, ограничивающему свободу осужденных комплексом устанавливаемых судом ограничительных условий (обязанностей) и запретов, исполняемых ими без изоляции от общества под надзором специализированного государственного органа (часть первая статьи 53 УК Российской Федерации, статьи 471 и 50 УИК Российской Федерации). В соответствии со статьей 129 УИК Российской Федерации осужденные, отбывающие лишение свободы в колонии-поселении, ограничены в свободе передвижения, но содержатся без охраны, могут свободно передвигаться по территории колонии-поселения и вне колонии в пределах муниципального образования, на территории которого она расположена; осужденным может быть разрешено проживание со своими семьями на арендованной или собственной жилой площади на территории колонии-поселения или за ее пределами, но в границах муниципального образования, на территории которого расположена колония-поселение. Практически такие осужденные приобретают статус, который – в сравнении с иными режимами отбывания наказания в виде лишения свободы – характеризуется существенно меньшим объемом ограничений: они могут носить гражданскую одежду, иметь при себе деньги и ценные вещи, получать посылки, передачи и бандероли; могут иметь свидания без ограничения их количества; вправе работать, а также обучаться по заочной форме в образовательных организациях высшего образования и профессиональных образовательных организациях. С учетом этого федеральный законодатель правомочен внести в уголовное и уголовно-исполнительное законодательство изменения, в соответствии с которыми отбывание наказания в колониях-поселениях лицами, осужденными к лишению свободы за преступления, совершенные 38 по неосторожности, а также лицами, осужденными к лишению свободы за совершение умышленных преступлений небольшой и средней тяжести, ранее не отбывавшими лишение свободы, – как разновидность режима лишения свободы в смысле статьи 56 УК Российской Федерации – было бы трансформировано в отдельный вид уголовного наказания, на который не распространяется ограничение, предусмотренное статьей 32 (часть 3)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34 «Индивидуальные жалобы» Конвенции о защите прав человека и основных свобод Европейский Суд по правам человека может принимать жалобы от любого физического лица, любой неправительственной организации или любой группы частных лиц, которые утверждают, что явились жертвами нарушения государством-ответчиком их прав, признанных в Конвенции или в Протоколах к ней; Высокие Договаривающиеся Стороны обязуются никоим образом не препятствовать эффективному осуществлению этого права. Следовательно, дело о предполагаемом нарушении активного избирательного права, гарантируемого статьей 3 Протокола № 1 к Конвенции о защите прав человека и основных свобод, не может быть разрешено без рассмотрения его in concreto. В соответствии с этим требованием Европейский Суд по правам человека указал в постановлении по делу «Анчугов и Гладков против России», что в делах, возникающих из индивидуальных жалоб, его задача заключается не в абстрактном контроле соответствующего законодательства или оспариваемой практики, а должна, насколько это возможно, ограничиваться, без утраты видения общего контекста, исследованием вопросов, поднимаемых в рассматриваемых им делах (пункт 51). Соответственно, в данном случае задача Европейского Суда по правам человека состояла не в контроле in abstracto совместимости с Конвенцией о защите прав человека и основных свобод статьи 32 (часть 3) Конституции Российской Федерации, а в определении in concreto 39 последствий ее применения для прав заявителей, гарантированных статьей 3 Протокола № 1 к Конвенции (пункт 52). Исходя из установленных самим Европейским Судом по правам человека стандартов лишение избирательных прав за серьезные преступления, т.е. наказываемые лишением свободы на срок три года и более, не может считаться нарушением принципа соразмерности. Граждане же С.Б.Анчугов и В.М.Гладков были осуждены (в порядке замены смертной казни) к пятнадцати годам лишения свободы за совершение особо тяжких преступлений и в связи с этим лишены избирательных прав, поэтому их нельзя считать жертвами правонарушения, а их права, гарантированные статьей 3 Протокола № 1 к Конвенции, – нарушенными. Следовательно, в этом смысле постановление «Анчугов и Гладков против России» является, по существу, актом абстрактного нормоконтроля (in abstracto) со стороны Европейского Суда по правам человека.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силу сложившейся практики исполнение постановлений Европейского Суда по правам человека предполагает также принятие государством-ответчиком мер индивидуального характера, которые преследуют цель прекращения выявленных нарушений, продолжающихся во времени, и устранения последствий нарушений, совершенных в прошлом, с целью восстановления, насколько это возможно, ситуации, которая имела место до нарушения Конвенции о защите прав человека и основных свобод (restitutio in integrum). Однако такое восстановление невозможно, если, учитывая сам характер нарушения, нельзя воссоздать ситуацию в том виде, в каком она существовала до совершения нарушения. Граждане С.Б.Анчугов и В.М.Гладков не имели права голосовать на выборах депутатов Государственной Думы и Президента Российской Федерации, состоявшихся в период с 2000 года по 2008 год. Поскольку проведение этих выборов заново в настоящее время неосуществимо, исполнение мер индивидуального характера (restitutio in integrum) в отношении указанных граждан не представляется возможным. 40 Законодательством Российской Федерации предполагается также принятие мер индивидуального характера, выражающихся в пересмотре судебных решений национальных судов по делу гражданина, в отношении которого Европейский Суд по правам человека констатировал нарушение положений Конвенции (Постановление Конституционного Суда Российской Федерации от 6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статьям 1041 и 1042 Федерального конституционного закона «О Конституционном Суде Российской Федерации» Министерство юстиции Российской Федерации, защищая интересы России при рассмотрении против нее жалоб в межгосударственном органе по защите прав и свобод человека, вправе обратиться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постановляющей части (и в пункте 112) решения «Анчугов и Гладков против России» Европейский Суд по правам человека (далее – ЕСПЧ, Суд) объявил, как это полагается по статье 41 Конвенции о защите прав человека и основных свобод, что имело место нарушение статьи 3 Протокола № 1 к Конвенции, что у него нет вопросов в отношении статей 10 и 14 Конвенции (о свободе мнений и запрете дискриминации), а требования заявителей о справедливой компенсации отклонил. Это, в общем, все, что постановил Суд, причем именно по делу «Анчугов и Гладков против России», где иных заявителей не было. Ни Министерство юстиции Российской Федерации, ни Центральная избирательная комиссия Российской Федерации не имеют власти признавать или отказывать в признании вывода о нарушении конвенционного права, объявленного в постановлении ЕСПЧ, как и менять его содержание. Но им, как и России, и не предстоит ничего обязательного – Суд объявил уже состоявшееся нарушение и не дал предписаний о восстановлении либо соблюдении прав обеих жертв конвенционного нарушения на будущее. Представитель одной из них, между прочим, уверял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же в суждениях ЕСПЧ все-таки искать указания на обязанность государства касательно «мер общего характера» для категории осужденных, то и тогда эти «общие меры» представлены в альтернативе между исправлением российских законов с пересмотром самой Конституции Российской Федерации и толкованием их положений, чтобы изменить смысл российского права вслед настояниям Суда. Едва ли этот выбор лежит в диапазоне полномочий Министерства юстиции Российской Федерации или Центральной избирательной комиссии Российской Федерации. Ни тот, ни другой органы не входят в законодательную власть, не имеют власти конституционно-учредительной, а потому не им изменять избирательный, уголовный, уголовно-исполнительный закон и пересматривать Конституцию Российской Федерации. Минюст России влиятельно участвует в подготовке и содержании законопроектов, но эта деятельность не заменяет законодательных решений, а право законодательной инициативы, согласно статье 104 (часть 1) Конституции Российской Федерации, принадлежит не ему, а Президенту Российской Федерации, Совету Федерации и его членам, депутатам Государственной Думы, Правительству Российской Федерации, законодательным (представительным) органам субъектов Российской Федерации и двум высшим судам. Равным образом не входит в полномочия Минюста России и ЦИК России истолкование Конституции Российской Федерации с общими обязывающими последствиями. Поэтому, даже если представить, что Российская Федерация вправду обязана что-нибудь сделать по решению ЕСПЧ одним из предложенных способов, Минюсту России это все равно не дает законных поводов для запроса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мотивов, по которым ЕСПЧ вынес постановление по делу «Анчугов и Гладков против России», российский Минюст вывел обязывающее предписание «мер общего характера», причем более решительно, чем это сделал сам Суд. Местами можно предположить и прочитать обязательность этих мер между строк, если сочувствовать известным настроениям среди европейского судейства и политиков, особенно в свободном академическом обсуждении. Министерство же так изложило запрос, что предположительное оказалось для доверителя обязательным, обостряя дело без явной на то нужды. Вряд ли представителю страны-ответчика нужно признавать ее обязанной сверх того, что Суд ей объявил в постановляющей (резолютивной) части решения. ЕСПЧ верно заметил в пункте 52 указанного постановления, что, «однажды присоединившись к Конвенции, Россия согласилась с наличием у Суда компетенции по вынесению решений о соблюдении ею обязательства обеспечить каждому, находящемуся под ее юрисдикцией, права и свободы, определенные Протоколом № 1 к Конвенции». Россия не ставила эту 72 компетенцию под сомнение и следовала статье 34 Конвенции, чтобы «никоим образом не препятствовать эффективному осуществлению» права обеих жертв на рассмотрение их дела. Она содействовала рассмотрению дела, исполняя процессуальные обязанности, и, «выслушав» решение, не заявляла о том, что не признает решенное. Но неочевидно, что в указанном постановлении ЕСПЧ обязал Россию к «мерам общего характера». В пунктах 107 и 111, а не в резолютивной части постановления Суд описал возможности, которыми Россия могла бы воспользоваться в продвижении национального права по его наставлениям. Это, однако, дескрипция, а не прескрипция, т.е. описание, а не предписание что-нибудь определенное сделать в чью-либо пользу или чего-то не делать. Суд в пункте 107 своего решения обратил общим образом внимание на то, что Высокие Договаривающиеся Стороны, т.е. все участники Конвенции, «могут предоставить судам право оценки соразмерности меры, ограничивающей право осужденных на участие в голосовании, либо включить в свое право соответствующие положения об обстоятельствах, в которых такая мера должна применяться», притом что «законодательный орган будет самостоятельно обеспечивать баланс конкурирующих интересов»; в отношении же самой России Суд допустил «различные подходы к решению вопроса о праве на голосование осужденных» и, предлагая «рассмотреть все возможные пути», оставил ей самой «принять решение о том, может ли соответствие со статьей 3 Протокола № 1 к Конвенции быть достигнуто посредством каких-либо форм политического процесса или путем гармоничного толкования Конституции Российской Федерации» (пункт 111). Не всякий прочтет в этом ясное предписание, которое сторона, наверное, должна получить, если ей вменяют судебный акт в исполнение. Что касается напутствия обсудить случай и сделать выводы, то, между прочим, постановление ЕСПЧ можно считать в этом смысле исполненным со значительным превышением. Обсуждение состоялось в конституционном 73 судопроизводстве, где итоговое решение не только доказало конституционно-конвенционную гармонию, но и наметило законодательные движения, которые наведут, быть может, еще больше согласия между Конституцией Российской Федерации и статьей 3 конвенционного Протокола № 1. Процессуальные же погрешности, заметные российскому судопроизводству в части законных поводов, не мешают исполниться пожеланиям ЕСПЧ, пока его юрисдикция не перешла в область конституционного правосудия.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Конвенция о защите прав человека и основных свобод и Протоколы к ней не позволяют ЕСПЧ предписать России «общие меры» вопреки статье 32 Конституции Российской Федерации и вряд ли предусматривают за Судом право обязывать участников Конвенции подобными мерами. Правда, в пункте 110 постановления по делу «Анчугов и Гладков против России» Суд высказался о том, что «государство-ответчик вышло за пределы усмотрения, предоставляемые ему в области» ограничения избирательных прав, позволяя думать, будто эти пределы записаны в Конвенции, а российская Конституция от них отступила и это должно быть исправлено «общими мерами». Однако в понимании данного высказывания важно избежать «ошибки во времени» (анахронизма), тем более что сам Суд полагается на критерий времени – ratione temporis и оперирует им иногда. Превышение пределов усмотрения нельзя квалифицировать в отношении ограничения, которое установлено Конституцией Российской Федерации с 12 декабря 1993 года, когда Россия еще не входила в Конвенцию и в конвенционные «пределы усмотрения», а потому не могла из них выйти, даже если бы установлены были пределы, как их понимает ЕСПЧ. Россия вступила в Конвенцию как государство, учрежденное Конституцией Российской Федерации от 12 декабря 1993 года, и его международная правосубъектность имеет конституционные основания. В этом смысле само российское участие в Конвенции обусловлено принятием и действием названной Конституции. Кто, когда и на каких условиях вступил 74 бы в Конвенцию вместо Российской Федерации – сослагательный вопрос. Утвердительно лишь то, что действие и соблюдение Конституции Российской Федерации – исходное условие участия России в этом международном договоре. Должностные лица и органы, уполномоченные согласовать условия и принять решения о вступлении России в Конвенцию, не имели права действовать так, чтобы это обязывало ее нарушать свою Конституцию или предрешало принятие конституционно-учредительных актов, вынуждая Россию пересматривать в основах свой статус с неизвестными последствиями в политической, правовой, международной судьбе российского народа. По правилам статьи 135 Конституции Российской Федерации изменение положений ее главы 2, включая статью 32, возможно лишь в порядке полного пересмотра Конституции Российской Федерации. Это влечет принятие новой конституции и тем самым упразднение действующей. Если бы действия по вступлению в Конвенцию связывали Россию такими решениями, это было бы по последствиям равносильно конституционному перевороту и с объективной стороны во всяком случае означало бы превышение полномочий причастными к этому лицами. На европейскую Конвенцию о защите прав человека и основных свобод распространяется право международных договоров и, следовательно, положения Венской конвенции о праве международных договоров от 23 мая 1969 года. Если бы Россия вступала в европейскую Конвенцию, связывая себя неконституционными обязательствами, это означало бы заключение международного договора с явным нарушением нормы внутреннего права особо важного значения (статья 46 Венской конвенции) либо по ошибке (статья 48 Венской конвенции). Венская конвенция относит подобные нарушения и ошибки к основаниям недействительности договора. Исходная несовместимость статьи 32 Конституции Российской Федерации со статьей 3 конвенционного Протокола № 1 приводила бы в действие «процедуру недействительности», предусмотренную статьей 65 Венской конвенции, а 75 наступившая впоследствии несовместимость была бы основанием к выходу из договора (приостановлению его действия) ввиду «коренного изменения, которое произошло в отношении обстоятельств, существовавших при заключении договора» (пункт 1 статьи 62 Венской конвенции). Все эти предположения доказывают «от противного», что Российскую Федерацию ничто не вынуждает ни оставлять европейскую Конвенцию, ни заново себя учреждать в основах конституционного строя, чтобы соответствовать Конвенции в ее прочтении Судом. ЕСПЧ не предполагал подобных последствий и не мог взять на себя такую ответственность. Ему доверено многое, но эта компетенция не позволяет Суду решать и предрешать, кому оставаться, а кому выходить из Конвенции. Поэтому ни постановление по делу «Анчугов и Гладков против России», ни сама Конвенция не обязывали и не обязывают Россию пересматривать статью 32 и всю Конституцию Российской Федерации, а равно не лишают ее положения высшей юридической силы.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обязательствам нет оснований, если следовать статье 31 Венской конвенции и толковать европейскую Конвенцию вместе с Протоколами в «обычном значении терминов» и «в свете ее объекта и целей», учитывая их контекст и охватывая таким контекстом соглашения участников при ее заключении и принятые ими документы, наряду с последующими соглашениями между ними относительно толкования или применения ее положений (подпункт «а» пункта 3 статьи 31 Венской конвенции), с практикой применения, которая устанавливает соглашение участников относительно ее толкования (подпункт «b» того же пункта), и с любыми соответствующими нормами международного права, применяемыми в отношениях между участниками (подпункт «c» того же пункта). Участники европейской Конвенции не раз имели случай обсудить и точнее согласовать условия ограничения избирательных прав осужденных, но пока не договорились об этом, в отличие, например, от вопроса об отмене смертной казни, которую большинство из них отменило вхождением в 76 Протокол № 6 к Конвенции с его оговорками на «военное время» и при «неизбежной угрозе войны». Но статья 3 Протокола № 1 неизменна с 1952 года, и единственная в ней оговорка с той поры не раздвигает, а сокращает конвенционную защиту и сводит ее к парламентским выборам, т.е. не охраняет избирательное право от нарушений в муниципальных, президентских и других избирательных кампаниях. Такое поведение государств-участников исключает общее согласие на распространительное толкование статьи 3 Протокола № 1. Тем меньше причин полагать, что все они считают себя одинаково связанными обязательствами «инклюзивности» (включенности, включения), которая представляет собой слишком широкое понятие, чтобы выводить из нее предсказуемые обязательства и судить о нарушениях. Неясны обстоятельства, которые дали бы подобной «инклюзивности» общее признание или силу обязательной доктрины, которая влекла бы «коренное изменение в отношении обстоятельств, существовавших при заключении договора», вынуждая всех с нею соглашаться, а несогласных – выходить на основании пункта 1 статьи 62 Венской конвенции. В пункте 94 постановления по делу «Анчугов и Гладков против России» ЕСПЧ со ссылкой на дело «Матье-Моэн и Клерфейт против Бельгии» и дело «Хёрст против Соединенного Королевства» (№ 2) обратил, во-первых, внимание на двадцать первый век, т.е. на обстоятельство времени, которое, однако, не оговорено в европейской Конвенции как юридически значимое (отменительное, отлагательное и т.п.) условие; к тому же время само по себе не влечет правовых последствий, пока это не следует из норм права или договоров. Во-вторых, к новому веку Суд приурочил «презумпцию демократического государства в пользу включения (инклюзивности)», которая предполагает решимость государств приобщать к демократии своих граждан. Но и эту презумпцию нельзя привязать к новым временам и видеть в ней «новый курс», которого не знало двадцатое столетие и который сам собою меняет прежние обязательства. В-третьих, ЕСПЧ объявил, что 77 всеобщее избирательное право стало основополагающим принципом. Этот принцип, однако, в столь же основополагающем значении известен задолго до Конвенции и до вступления в нее Российской Федерации. С ним по- прежнему совместимы справедливые (недискриминационные) цензы (ограничения), состав которых относится, как сказано в пункте 95 постановления, к «способам организации и использования избирательных систем», притом что их «каждое государство само преобразует в свое видение демократии». Следовательно, в обстоятельствах исполнения европейской Конвенции не случилось столь значительных изменений, чтобы это определенно меняло и обязательства по сравнению с тем, как они были согласованы в прошлом веке. Даже если бы большинство государств-участников договорились между собой о точных условиях «инклюзивности» заключенных, для другой их части это не стало бы обязательным – согласно статье 34 Венской конвенции «договор не создает обязательств или прав для третьего государства без его на то согласия». Прямое согласие и длительное единообразие в поведении одних государств также не вынуждает другие государства в этом участвовать, например, в порядке соблюдения обычая, пока он не станет общим. Еще меньше причин связывать европейские государства «инклюзивностью» ввиду их поведения, которое сделало бы их молчаливо согласившимися с договорными обязательствами в силу пункта «b» статьи 45 Венской конвенции. Во-первых, стороны европейской Конвенции не ведут себя вполне согласованно – в Европе нет ни консенсуса, ни стандарта в понимании статьи 3 Протокола № 1 применительно к ограничениям избирательного права лиц, осужденных к лишению свободы, что прямо следует из пунктов 42–47 постановления ЕСПЧ по делу «Анчугов и Гладков против России». Во-вторых, стороны вовсе не молчат, начиная с Соединенного Королевства, которое не согласно дать право голоса заключенным. 78 В этой области положение дел в Европе далеко от общих стандартов. Даже поражение в правах местами еще встречается в составе наказания за преступление, продолжая собой традицию гражданской казни, что Европейский Суд справедливости оставил без порицания во французском деле (С-650/13, «Дельвинь против коммуны Леспар-Медок и префекта Жиронды», постановление от 6 октября 2015 года). Лишение избирательных прав по решению суда напоминает deminutio capitis, гражданскую смерть и подобные им разжалования, где общий признак – индивидуальное отобрание прав по решению отдельно для каждого, кого лишают прав гражданского состояния. ЕСПЧ рекомендует это как стандарт в области избирательного права. Но даже если это стандарт, с ним вряд ли свободно бы согласились в России, где помнят старую гражданскую казнь в назидательных примерах вроде политического дела Чернышевского, а также поражение прав, прежде всего избирательных, в его советском исполнении, когда индивидуальное осуждение именем народа и государства обрекало отверженного на политическое одиночество и позор. В поражении избирательных прав отдельных лиц и теперь с вероятностью нашли бы признаки политического преследования несогласных. Индивидуальному лишению избирательного права в России сопутствуют плохие предчувствия неправды и гражданского унижения с пристрастным беззаконием. С ними трудно совместить стандарты электоральной «инклюзивности» и уладить консенсус на этой почве. Стороны, однако, не договаривались о том, что ограничить избирательные права можно лишь специальным решением суда. Поэтому само по себе «безоговорочное лишение избирательного права любого лица, приговоренного к лишению свободы» не нарушает европейскую Конвенцию (и, кстати, статью 25 Пакта о гражданских и политических правах). Лишение свободы представляет собой наказание с обширными последствиями и касается сразу многих конвенционных прав и свобод. Так или иначе оно задевает свободу от пыток и рабства (статьи 3 и 4 Конвенции), поскольку 79 даже «гуманное» заключение кто-то переживает как унижение, пытку и подневольное состояние (порабощение). Оно в любом случае задевает личную свободу и неприкосновенность, частную и семейную жизнь (статьи 5 и 8 Конвенции), свободу выражения мнений, право собраний и объединений (статьи 10 и 11 Конвенции), свободу передвижения (Протокол № 4), отделяет людей от собственности и образования (статьи 1 и 2 Протокола № 1). Оно переводит их из обычной обстановки равноправия в узаконенную и едва ли положительную дискриминацию (статья 14 Конвенции), мешает пользоваться свободами почти во всем их конвенционном каталоге, а также их защищать в справедливом судебном разбирательстве и другими средствами (статьи 6 и 13 Конвенции). Эти свободы не менее значительны, чем избирательное право, но европейский консенсус еще не дошел до того, чтобы, приговаривая к лишению свободы, суды назначали заключенным личное расписание ограничений по каждому из прав.</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пункте 52 постановления по делу «Анчугов и Гладков против России» ЕСПЧ ограничил свою «задачу» и обещал не входить в «оценку соответствия Конвенции применимых положений статьи 32 Конституции Российской Федерации in abstracto», а только выяснить «in concreto эффект данных положений в отношении прав заявителей». Этим намерениям нужно доверять – они не расходятся с юрисдикцией Суда, которому государства не поручали контролировать свое законодательство или общим образом управлять его изменениями, зато доверили решать, нарушены ли свободы жертв, чтобы не спорить с окончательными постановлениями по каждому из дел. Это условие особенно очевидно, если учесть значение законов в поддержании верховенства права и знать, что обычно конвенционные права нарушают не дефекты закона, а, по выражению ЕСПЧ, его «эффекты», обусловленные пристрастным пониманием, применением законов и прочими противоправными деяниями, в частности властей. Таким «эффектам» сопутствует обстановка применения закона, которая мешает защите свобод, 80 если законодательство слишком подвижно, а высокие суды ставят под сомнение даже вполне приемлемые конституционные установления. В постановлении по делу «Анчугов и Гладков против России» ЕСПЧ изложил, возможно, не все свои мотивы, которые мешали ему «принять аргументы властей России в отношении соразмерности рассматриваемого ограничения» избирательных прав (пункт 103). Он рассматривал дело in concreto, т.е. по фактам, и не исключено, что именно в них он открыл «диспропорцию» между лишением избирательного права и преступлениями жертв. В постановлении нет сведений о том, скольких жертв убили жертвы конвенционного нарушения, какими способами, в чем состояли квалифицирующие, отягчающие и смягчающие, обстоятельства. Назначенную обоим смертную казнь Суд лишь отметил и не связал с нею тяжесть преступлений. Он мог так поступить, например, из уважения к праву на частную жизнь или же в память об убитых и, как знать, не сомневался ли он в самих приговорах? Поэтому неясно, считал ли Суд несправедливым ограничение избирательного права лиц, виновных в тяжких убийствах. Но если Суд не вошел в описания, это еще не доказывает, что он впал в общие рассуждения in abstracto, полагался лишь на них и отвлекся от решающих фактов дела вопреки своей задаче in concreto, которой связан по Конвенции о защите прав человека и основных свобод. Участие в Конвенции обязывает предполагать обоснованность постановлений ЕСПЧ, и, если в деле «Анчугов и Гладков против России» Суд объявил нарушение, остается исходить из того, что «имело место нарушение» их конвенционного права. Частный этот случай, однако, при стольких неясностях не обязывает к большему. Установленное нарушение конвенционного права не предрешает вывода и о том, что права этих лиц нарушены в российском конституционном измерении, которое, при всей общности с конвенционными установлениями, несколько шире в объеме и предмете. Понятно, что вывод о нарушении конвенционного права жертв в указанном деле одобряют не все, а кто-то прилагает понятие жертвы не к 81 заявителям, а к людям, которых они убили, получив за это приговор к смертной казни, хотя и замененной впоследствии лишением свободы. «Теряя дело», сторона и ее сторонники за рамками процесса вряд ли довольны судебным решением, а если и одобряют его, то, может быть, неискренне. Было бы странно, если дело, начатое в конфликте, завершалось бы каждый раз общим согласием. «Грустная» нота в участи всякого правосудия обрекает его на то, что одна или обе стороны иногда не рады решению. Достаточно, однако, и того, что они решение признают. Предписательная же часть акта для того и нужна, чтобы суд ясно в ней объявил собственно решение и дело не осталось в исходе таким же спорным, как вначале. Что касается доводов и обоснований, на которые полагается суд, то «долг согласия» с ними трудно совместить, например, со свободой мысли и слова. Было бы несправедливо, наверное, каждого обязывать к единодушию во всем, что скажут суды, тем более что во мнениях часто расходятся сами судьи. Суд принимает решения не для того, чтобы всех убедить и обрадовать, а чтобы определить обязанности и права сторон в пределах случая, который ему достался. Тогда решение связывает их законной определенностью, которая смирит их даже в процессуальных потерях и разногласиях, пока они верны праву и правосудию.</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пункте 77 постановления по делу «Анчугов и Гладков против России» ЕСПЧ установил, что положение статьи 32 (часть 3) Конституции Российской Федерации «не реализовывалось посредством индивидуального правоприменительного акта, подлежащего обжалованию, которое, в свою очередь, могло бы привести к вынесению “окончательного решения”». Следовательно, Суд сам отклонил формальные поводы оценивать конвенционность российской Конституции, исключая этим и материальные основания, по которым он мог бы предписать России конституционные изменения, имей Суд такое право. Иначе пришлось бы вообразить, будто ЕСПЧ не обеспечил свои выводы исследованием существенных 82 обстоятельств, что ставило бы под сомнение презумпцию ответственного исполнения его высокого долга. Данная презумпция во всяком случае исключает со стороны ЕСПЧ широкие обязывающие обобщения, которые предрешали бы пересмотр Конституции Российской Федерации. Общие оценки закона иногда можно встретить, например, в постановлении по делу «Захаров против России» от 4 декабря 2015 года (жалоба № 47143/06), где Большая Палата в самом существовании законодательства нашла вмешательство и нарушение прав заявителя по статье 8 Конвенции. Но в случае Анчугова и Гладкова не столько Суд, сколько конвенционные жертвы обличали «порок» российской Конституции и настаивали на ее пересмотре. Впрочем, они, видимо, упустили важные обстоятельства, которые относятся лично к ним и к другим заключенным. Между тем смертные приговоры обеих жертв остались без исполнения, потому что именно Конституция Российской Федерации, будучи принятой, предрешила отмену смертной казни в будущем (статья 20, часть 2), что впоследствии привело к установлению режима необратимого от нее отказа даже прежде, чем Россия решилась войти в Протокол № 6. Эта же Конституция обязывает к правовой государственности, уважению свобод человека и гражданина и к верности международному праву, тем самым позволяя России быть участницей Конвенции, а конвенционным жертвам обращаться в ЕСПЧ. И дело «Анчугов и Гладков против России» стало возможным лишь потому, что действует Конституция Российской Федерации, включая часть 3 ее статьи 46. Такая Конституция досталась России в драматических обстоятельствах, возобновить которые нельзя, как и недопустимо их навязывать, чтобы страна снова, рискуя гражданским миром, пробовала установить или удержать конституционное свое достояние в неясной обстановке коренного пересмотра основ. Подобный пересмотр не имеет предрешенных последствий, и не обещано, кстати, что он ослабит ограничения избирательного права и не внесет в них больше строгости. Нельзя 83 утверждать, что уцелеет и отказ от смертной казни, а право граждан на международное правосудие не потеснится в пользу суверенной власти государства. Не обещано и участие России в Конвенции, поскольку смена основ не исключает изменений, несовместимых с прежними конвенционными обязательствами. Преимущества же «инклюзивности» не обойдутся без побочных последствий, которые во всей полноте трудно представить, но можно отчасти предположить. Так, если лишение свободы в колониях-поселениях формально заменить ограничением свободы, чтобы электорат пополнился полусвободными избирателями, то в таком наказании искалеченные жертвы неосторожных преступлений, близкие погибших и часть общества с вероятностью не найдут справедливого возмездия. Судам эти настроения небезразличны, что помешает им уверенно объявлять приговоры по неосторожным преступлениям с причинением смерти и тяжкого вреда здоровью. «Рефлексы» справедливости непроизвольно усилят в структуре вины значение объективной стороны, и не исключено, что там, где прежде суды вменяли неосторожность, обвинение найдет признаки умысла, чтобы тяжкие последствия преступления все же влекли лишение свободы, причем уже не в колонии-поселении. Одобрят ли будущие подсудимые Анчугова и Гладкова, если их почин внесет в уголовное преследование больше объективного вменения? Доказывая выгоды электоральной «инклюзивности» в Конституционном Суде Российской Федерации, адвокат конвенционной жертвы уверял, что в местах лишения свободы голосование обеспечит поддержку правящей власти и оставит оппозицию без шансов. Если этому обещанию верить, то подобная предсказуемость разошлась бы с влиятельными европейскими, в том числе судейскими, представлениями о свободных и честных выборах.</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размышлениях ЕСПЧ о недопустимости широкого запрета избирательного права заключенных больше «попутно сказанного» (obiter 84 dictum), нежели ratio decidendi – прямых оснований обязательности его решения. В прецедентном праве (case-law), которое упоминают Конвенция о защите прав человека и основных свобод (подпункт «b» пункта 1 статьи 28) и сам Суд (пункт 108 постановления по делу «Анчугов и Гладков против России»), принято различать два вида правовых суждений с разной степенью обязательности. «Попутно сказанное» пользуется уважением, но не сообщает о праве, обязательном для применения в деле и в предстоящих таких же делах. Стороны и сам Суд вряд ли согласны закрепощать себя на будущее каждым записанным словом и видеть в каждом из них неизменное право или бесспорный, твердый стандарт. Принципы и стилистика прецедента, на которые пробует опираться Суд, вовсе не то поощряют. Не поощряют они судью и в том, чтобы он открыто объявлял «от себя» правотворческие решения, например, с видом «общих мер». В стиле case-law (по принципу stare decisis) судья «следует решенному» и, не притязая на сотворение нового права, берет применимое правило (ratio decidendi) в уже состоявшихся решениях по делам, где фактические обстоятельства существенно совпадают с разбираемым случаем и тем самым позволяют опереться на такое правило, в отличие от попутно сказанных, отвлеченных и потому необязательных суждений. Из case-law далеко не всегда можно извлечь общую обязанность, потому что это дробные положения, а сходные, в общем, судебные случаи так отличаются в существенных частных, что это нередко ставит под вопрос и применение прецедента, и его обязательность в конкретном случае. Так, решения ЕСПЧ по Хёрсту, даже если понимать их в духе case-law, не могут обязывать Россию больше, чем к уважению и вниманию ко всему, что сказал Суд, пока сама она не найдет в объявленном нечто для себя обязательное и пока ее не обяжут к чему-то определенному судебным решением по ее делу. Больше того, участники Конвенции, согласно пункту 1 ее статьи 46, обязаны исполнять решения Суда по любому делу, в котором они выступают сторонами, т.е. не по чужим делам. Стало быть, если в отношении Хёрста 85 решено, что конвенционные права нарушило Соединенное Королевство, то объявлено, во-первых, британское, а не российское нарушение, а во-вторых, исполнение решенного лежит на Великобритании, а не на России. В этом смысле «гибкие интерпретации» и «общие меры» в духе «инклюзивности» и «озабоченности» избирательными правами заключенных, которые Суд вменяет сторонам, заслуживают уважения, но не могут быть строго обязательными. Суд напомнил России долг «озабоченности» со ссылкой на дело «Скоппола против Италии» (№ 3), где он оправдал «законоположения в Италии, определяющие обстоятельства, при которых лицо может быть лишено права избирать» тем, что эти положения «свидетельствуют об озабоченности законодателя соответствием применения меры конкретным обстоятельствам дела»; знаки озабоченности удовлетворили Суд, который посчитал, что с нею власти удержались в «пределах усмотрения, предоставленных им в этой сфере» (пункт 100 постановления по делу «Анчугов и Гладков против России»). В Конвенции, между тем, «пределы усмотрения» и обязательства «озабоченности» не установлены, а в изложении Суда они слишком широки, чтобы обязывать к чему-то определенному, как это полагалось бы из уважения к верховенству права. Но тем свободнее Суд может выявлять и одобрять признаки «озабоченности». Россия тоже могла бы искать одобрения, поскольку ее законодательство не позволяет, в отличие от Италии, присуждать пожизненное лишение избирательного права. Многое в этом смысле изложено в Постановлении Конституционного Суда Российской Федерации. Было бы нехорошо омрачать европейское правосудие подозрениями в том, что «озабоченность» Высоких Договаривающихся Сторон нужна ему как знак их покорности. ЕСПЧ сам, видимо, озабочен тем, что не нашел еще прочной опоры своим стандартам, не определил их формулу и вынужден исправлять кое-что из того, что казалось ему устоявшимся. Так, решение национального суда, которое он по делу Хёрста полагал непременным условием, позволяющим справедливо «отмерить» индивидуальное 86 ограничение избирательных прав, в деле Скопполы Суд уже не посчитал обязательным и согласился с правом государства устанавливать ограничения общим законом. ЕСПЧ согласен даже с пожизненным лишением права голоса бывших осужденных, если какой-нибудь части заключенных это право оставят. Иначе говоря, Суд допускает смещение от обязательного к предпочтительному, от стандарта – к тенденции и допускает смягчения, о чем знают и в Минюсте России. Подвижность стандартов, которые лишь кажутся установленными и общими, не позволяет брать их в исполнение без отдельного о том решения по усмотрению государства-участника. Стороны, конечно, не вправе оставить суждения ЕСПЧ без внимания, но, уважая их, не обязаны отступать и от своих конституционных основ правовой государственности.</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Правила пункта 1 статьи 32 Конвенции о защите прав человека и основных свобод, которые отдают в ведение ЕСПЧ «все вопросы, касающиеся толкования и применения» ее положений, важно учитывать в общем контексте, имея в виду, что это право относится к рассмотрению межгосударственных дел (статья 33), об индивидуальных жалобах (статья 34), вопросов толкования постановлений Суда (пункт 3 статьи 46), вопросов о нарушении стороной обязанности исполнения постановления Суда (пункт 4 статьи 46) и вынесению консультативных заключений о толковании конвенционных положений (статья 47). Это определенно подчиняет право ЕСПЧ на интерпретацию Конвенции целям разрешения дела и спорных вопросов, т.е. не позволяет видеть в нем общую распорядительную компетенцию, хотя иногда ее находят в том, что Суд предписывает «меры общего характера». Но даже применительно к истолкованию Конвенции в консультативных заключениях пункт 2 ее статьи 47 запрещает «затрагивать вопросы, относящиеся к объему и содержанию прав или свобод [конвенционных]» и другие, которые Суду, «возможно, потребовалось бы затронуть при рассмотрении какого-либо обращения». Участники практически не обращаются к ЕСПЧ за общим истолкованием Конвенции. 87 Все вместе это означает, что Конвенция и ее стороны не поручали Суду давать общие обязывающие указания – не оттого, что им не нужны общие решения, а потому, что для их разработки и принятия есть иные конвенционные учреждения и процедуры (Комитет Министров, Генеральный секретарь, согласование новых протоколов и т.п.). ЕСПЧ, конечно, не обойтись без общих суждений, в которых он выражает свое понимание применяемого права и следуя которым ведет себя справедливо и предсказуемо. Стороны и предполагаемые жертвы также ждут этих суждений, чтобы понимать позиции Суда. Не случайно «меры общего характера» вошли в конвенционное пространство. Общие позиции, меры и просто суждения ЕСПЧ многое значат в признании и развитии права Конвенции, его укоренении в национальных системах. В России они содействуют уважению права на жизнь и частную жизнь, свободы собраний и шествий, права на судебную защиту, поощряют справедливость и ответственность в правосудии, гуманизм в пенитенциарной системе и многое другое. Резолюцией от 12 мая 2004 года Комитет Министров Совета Европы, сам не принимая решения, предложил Суду определять в постановлениях «структурные проблемы», их источники, а с ними предписывать государству- ответчику те самые «меры общего характера». Это, однако, не означает общего их признания в качестве источника и формы конвенционных обязательств. Праву ЕСПЧ вменять обязательное исполнение «общих мер» до сих пор не хватает конвенционных оснований, без которых оно остается дискуссионным. Конвенция по-прежнему не упоминает его среди полномочий Суда, и это право нельзя считать установленным в силу консенсуса, в том числе молчаливого. Если стороны открыто не отвергают практику «пилотных постановлений» с предписанием «общих мер», то было бы преждевременно придавать этому знаку уважения и вежливости больше значения, чем он содержит. Во-вторых, в истолковании обязывающего смысла «общих мер» принимает участие не только Суд, но и стороны. Они 88 же смотрят на дело не вполне единообразно и несколько иначе, чем ЕСПЧ. Предположение относительно общего согласия сторон по этому поводу вполне опровергает поведение, например, Великобритании по делам Хёрста: за пять лет после постановления 2005 года ЕСПЧ получил свыше 2500 сходных жалоб против Соединенного Королевства, однако общие его пожелания о системном исправлении британского права остаются без исполнения. Определение «мер общего характера» описано в Регламенте Европейского Суда по правам человека, а именно в его правиле 61, которое Суд внес лишь 21 февраля 2011 года, т.е. через семь лет после вышеназванной Резолюции 2004 года, ожидая, наверное, что стороны вручат ему это право протоколом. Имея причины сомневаться в его конвенционных основаниях, Суд в итоге решил восполнить их недостаток статьями 24 и 25 Конвенции, которые признают за ним право на свой Регламент. Между тем и Регламент принят с подзаголовком «Правила процедуры», притом что процедура представляет собою все-таки порядок отправления, а не состав и содержание полномочий. В этом смысле и нужно понимать правило 61 Регламента, где описана процедура вынесения «пилотного» постановления по делу о жалобе, в котором Суд выявит структурную проблему или ненадлежащее функционирование государственной системы. Суд, однако, выносит «пилотное» постановление «по фактам жалобы», а не по абстрактным оценкам и по ним «определяет вид мер общего характера, которые сторона должна принять в силу резолютивной части постановления» в сроки, которые он также может установить в той же части решения (пункты 1, 3 и 4 правила 61 Регламента). Замечая, что меры касаются лишь стороны по делу, нужно, кроме того, учесть, что Регламент относит их именно к резолютивной части постановления и, следовательно, сказанное Судом в других его частях, как бы строго ни звучало, формально не определяет обязанностей стороны. Впрочем, и в резолютивной части «пилотного» постановления обязательность исполнения «общих мер» можно 89 предполагать без уверенности. Даже последствия их неисполнения пункт 8 правила 61 Регламента предусматривает специальные, в отличие от неисполнения «обычных» постановлений: «в случае неисполнения ответчиком положений резолютивной части Суд может возобновить рассмотрение жалоб, изучение которых было приостановлено». Само понятие «пилотный» хотя и принадлежит к неологизмам, однако уже имеет условленный смысл – оно относится к методам, проектам, программам, подразумевая в них нечто пробное, экспериментальное, предварительное, выборочное и ограниченное в масштабах и (или) во времени, обусловленное целями изучения либо испытания. Смысловая эта оболочка сближает предписание «общих мер» с настоятельной рекомендацией. Разумеется, это не снимает с России обязанности уважительно изучить и принять во внимание все, что посчитал полезным, перспективным и обязательным Европейский Суд по правам человека, причем не только по российским, но и по чужим делам. Сторона Конвенции о защите прав человека и основных свобод вправе взять на себя опережающее исполнение, связать себя «общими мерами», заключив по Суду мировое соглашение, как это предусмотрено пунктом 7 правила 61 Регламента ЕСПЧ. Тем не менее обязанность уважать несколько отличается от обязанности исполнить предписанное. А когда предписания нет, то нет и обязанности его исполнить. Поэтому запрос Министерства юстиции Российской Федерации о конституционности мер, предложенных ЕСПЧ по делу «Анчугов и Гладков против России», недопустим и его в лучшем случае нужно считать преждевременным.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