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Федерального закона «О внесении изменений в Кодекс Российской Федерации об административных правонарушениях и Федеральный закон «О собраниях, митингах, демонстрациях, шествиях и пикетированиях» в связи с запросом группы депутатов Государственной Думы и жалобой гражданина Э.В.Савенко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с участием представителей обратившейся в Конституционный Суд Российской Федерации группы депутатов Государственной Думы – депутатов Государственной Думы Е.Б.Мизулиной и В.Г.Соловьева, гражданина Э.В.Савенко и его представителя – адвоката Г.С.Лаврентьева, полномочного представителя Государственной Думы в Конституционном Суде Российской Федерации Д.Ф.Вяткина, представителя Совета Федерации – доктора юридических наук А.С.Саломаткина, полномочного представителя 2 Президента Российской Федерации в Конституционном Суде Российской Федерации М.В.Кротова, руководствуясь статьей 125 (части 2 и 4) Конституции Российской Федерации, пунктом 3 части первой, частями третьей и четвертой статьи 3, пунктом 3 части второй статьи 21, статьями 36, 74, 84, 85,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Федерального закона «О внесении изменений в Кодекс Российской Федерации об административных правонарушениях и Федеральный закон «О собраниях, митингах, демонстрациях, шествиях и пикетированиях». Поводом к рассмотрению дела явились запрос группы депутатов Государственной Думы и жалоба гражданина Э.В.Савенко. Основанием к рассмотрению дела явилась обнаружившаяся неопределенность в вопросе о том, соответствует ли Конституции Российской Федерации оспариваемый Федеральный закон как в целом – по порядку его принятия Государственной Думой, так и по содержанию отдельных норм. Заслушав сообщение судьи-докладчика С.Д.Князева, объяснения представителей сторон, выступления приглашенных в заседание представителей: от Министерства юстиции Российской Федерации – М.А.Мельниковой, от Уполномоченного по правам человека в Российской Федерации – В.К.Михайлова,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Группа депутатов Государственной Думы, обратившаяся в Группа депутатов Государственной Думы просит признать Федеральный закон от 8 июня 2012 года № 65-ФЗ в целом не соответствующим статьям 3, 72 (пункт «к» части 1), 76 (часть 2), 94 и 101 (часть 4) Конституции Российской Федерации, поскольку полагает, что существенные нарушения требований части второй статьи 56, статьи 109, части третьей статьи 114, статьи 118, частей пятой и седьмой статьи 119 и частей седьмой и тринадцатой статьи 123 Регламента Государственной Думы, допущенные при прохождении данного Федерального закона в Государственной Думе, выходят за рамки внутренней организации работы законодательного органа, а потому имеют конституционно-правовое значение и представляют собой очевидные и достаточные основания для его признания не соответствующим Конституции Российской Федерации по порядку принятия. Несоблюдение требований Регламента Государственной Думы выразилось, как утверждают заявители, в следующем. Во-первых, соответствующий законопроект – притом что по своему содержанию он относится к актам, регулирующим вопросы совместного ведения Российской Федерации и субъектов Российской Федерации, – не направлялся для 4 представления отзывов в законодательные (представительные) и высшие исполнительные органы государственной власти субъектов Российской Федерации ни до, ни после рассмотрения в первом чтении. Во-вторых, концепция законопроекта, который изначально вносился авторами и был принят в первом чтении как проект федерального закона «О внесении изменений в Кодекс Российской Федерации об административных правонарушениях», во втором чтении подверглась принципиальному пересмотру, в результате чего он был дополнен положениями, затрагивающими порядок проведения публичных мероприятий и тем самым обусловливающими внесение изменений не только в Кодекс Российской Федерации об административных правонарушениях, но и в Федеральный закон от 19 июня 2004 года № 54-ФЗ «О собраниях, митингах, демонстрациях, шествиях и пикетированиях». В-третьих, была нарушена процедура рассмотрения законопроекта Государственной Думой, а именно: в ходе обсуждения поправок к законопроекту во втором чтении продолжительность гарантированного депутатам Государственной Думы – авторам поправок трехминутного выступления по каждой поправке в целях ее обоснования дважды сокращалась (сначала до одной минуты, затем до тридцати секунд); в третьем чтении законопроект был принят без представления депутатам его окончательного текста (вопреки тому, что принятие закона в целом в один день с принятием законопроекта во втором чтении допускается только при наличии его окончательного текста); в результате существенного сокращения сроков внесения законопроекта на рассмотрение Государственной Думы и представления поправок к нему после его принятия в первом чтении (вкупе с нарушениями иных установленных сроков) вся законодательная процедура в Государственной Думе заняла 26 дней вместо минимально положенных 112 дней. Кроме того, группа депутатов Государственной Думы полагает, что статьям 19 (части 1 и 2), 31 и 55 (часть 3) Конституции Российской Федерации не соответствуют следующие положения статьи 1 Федерального 5 закона от 8 июня 2012 года № 65-ФЗ, вносящей изменения в Кодекс Российской Федерации об административных правонарушениях, и статьи 2 данного Федерального закона, вносящей изменения в Федеральный закон «О собраниях, митингах, демонстрациях, шествиях и пикетированиях», которые, по мнению заявителей, содержат необоснованные и чрезмерные ограничения права на свободу мирных собраний, не обусловленные конституционно признанными целями и посягающие на само существо данного конституционного права: пункты 3, 6, 7, 8, 9 и 10 статьи 1 – в той мере, в какой ими предусматривается чрезмерное увеличение размеров административных штрафов за нарушение установленного порядка организации и проведения публичного мероприятия, а именно до трехсот тысяч рублей для граждан и до шестисот тысяч рублей для должностных лиц; пункты 4, 7, 8, 9 и 10 статьи 1 – в той мере, в какой ими предусматривается чрезмерное по продолжительности (до двухсот часов) административное наказание в виде обязательных работ; пункт 5 статьи 1 – в той мере, в какой им необоснованно увеличивается (до одного года) срок давности привлечения к административной ответственности за нарушение законодательства о собраниях, митингах, демонстрациях, шествиях и пикетированиях; пункт 7 статьи 1 и абзацы четвертый и пятый подпункта «в» пункта 1 статьи 2 – в той мере, в какой ими предусматриваются возложение на организатора публичного мероприятия фактически невыполнимой обязанности принять меры по недопущению превышения указанного в уведомлении о проведении публичного мероприятия предполагаемого количества его участников и ответственность за невыполнение этой обязанности, закрепление которой к тому же влечет опасность превышения заявленной численности участников публичного мероприятия в результате провокационных действий со стороны противников его проведения; 6 пункты 7 и 8 статьи 1 и подпункт «г» пункта 1 статьи 2 – в части, возлагающей ответственность за вред, причиненный участниками публичного мероприятия, на организатора публичного мероприятия, а по существу – перекладывающей на него всю полноту ответственности за любые эксцессы во время проведения публичного мероприятия без учета того, что охрана порядка во время собраний, митингов, демонстраций, шествий и пикетирований требует специальных (особых) знаний, навыков и полномочий, присущих полицейской деятельности; пункт 7 статьи 1, подпункт «г» пункта 1, пункты 6 и 8 статьи 2 – в той мере, в какой ими предусматривается обязательное согласование проведения публичного мероприятия и тем самым, по сути, вводится разрешительный порядок реализации права на организацию и проведение собраний, митингов, демонстраций, шествий и пикетирований; подпункт «а» пункта 1 статьи 2 – в той мере, в какой им устанавливается запрет для лица, два и более раза привлекавшегося к административной ответственности за административные правонарушения, связанные с организацией и проведением публичных мероприятий, быть организатором публичного мероприятия; пункт 3 статьи 2 – в части, касающейся регулирования пикетирования, проводимого одним участником, избыточность которого может привести к ликвидации этой формы реализации права на свободу мирных собраний; подпункт «а» пункта 4 статьи 2 – в той мере, в какой он, наделяя органы исполнительной власти субъектов Российской Федерации полномочием определять для проведения публичных мероприятий специально отведенные места, не указывает ни вид соответствующего нормативного правового акта, ни критерии, которыми должен руководствоваться орган исполнительной власти при принятии такого акта, в результате чего открываются широкие возможности для дополнительного существенного ограничения права на свободу мирных собраний на уровне субъектов Российской Федерации. 7 Что касается ряда положений Федерального закона от 8 июня 2012 года № 65-ФЗ, которые, как утверждают авторы запроса, не уточняют, за какие нарушения установленного порядка организации или проведения публичного мероприятия его организатор может быть привлечен к административной ответственности (пункт 7 статьи 1), не содержат критериев разграничения обязательных работ как вида административного наказания и обязательных работ, назначаемых в соответствии с Уголовным кодексом Российской Федерации за совершение преступления, не раскрывают содержание понятий «неоднократный отказ от выполнения обязательных работ» и «неоднократный невыход лица на обязательные работы без уважительных причин», не определяют механизм согласования перечня организаций, в которых лица, подвергнутые за совершение административного правонарушения обязательным работам, отбывают данный вид административного наказания (пункт 17 статьи 1), то, по мнению заявителей, эти положения подлежат проверке с точки зрения соответствия вытекающему из принципов правового государства, равенства, справедливости и верховенства права требованию определенности, ясности, непротиворечивости правовой нормы и ее согласованности с системой действующего правового регулирования (статья 4, часть 2; статья 15, части 1 и 4; статья 19, часть 1, Конституции Российской Федерации). Между тем пункт 7 статьи 1 Федерального закона от 8 июня 2012 года № 65-ФЗ и, соответственно, изложенная в его редакции статья 20.2 КоАП Российской Федерации в части, предусматривающей административную ответственность за нарушение установленного порядка организации либо проведения собрания, митинга, демонстрации, шествия или пикетирования, имеют бланкетный характер, а потому оценка степени определенности содержащихся в них понятий должна осуществляться, как неоднократно указывал Гражданин Э.В.Савенко оспаривает конституционность подпункта «а» пункта 1 статьи 2 Федерального закона от 8 июня 2012 года № 65-ФЗ, дополнившего часть 2 статьи 5 Федерального закона «О собраниях, митингах, демонстрациях, шествиях и пикетированиях» пунктом 11, согласно которому не может быть организатором публичного мероприятия лицо, имеющее неснятую или непогашенную судимость за совершение умышленного преступления против основ конституционного строя и безопасности государства или преступления против общественной безопасности и общественного порядка либо два и более раза привлекавшееся к административной ответственности за административные правонарушения, предусмотренные статьями 5.38, 19.3, 20.1–20.3, 20.18, 20.29 КоАП Российской Федерации, в течение срока, когда оно считается подвергнутым административному наказанию. Как следует из представленных Конституционному Суду Российской Федерации материалов, со ссылкой на оспариваемую норму Департамент региональной безопасности города Москвы отказал подавшей уведомление о проведении 31 июля 2012 года митинга и демонстрации группе граждан, в состав которой входил Э.В.Савенко, в согласовании проведения этих публичных мероприятий. 31 июля 2012 года в отношении Э.В.Савенко, задержанного на месте проведения ими публичного мероприятия, был составлен протокол об административном правонарушении, предусмотренном частью 1 статьи 20.2 «Нарушение установленного порядка организации либо проведения собрания, митинга, демонстрации, шествия или пикетирования» КоАП Российской Федерации. Постановлением мирового судьи судебного участка № 423 Тверского района города Москвы от 9 августа 2012 года, оставленным без изменения решением Тверского районного суда города Москвы от 26 сентября 2012 года, он был признан 12 виновным в совершении данного административного правонарушения: как указано в мотивировочной части постановления, Э.В.Савенко неоднократно в течение года привлекался к административной ответственности за правонарушения, предусмотренные статьями 19.3 и 20.2 КоАП Российской Федерации, а потому, взяв на себя в рамках срока, когда лицо считается подвергнутым административному наказанию, функции по организации публичного мероприятия, прямо нарушил запрет, введенный подпунктом «а» пункта 1 статьи 2 Федерального закона от 8 июня 2012 года № 65-ФЗ. По мнению Э.В.Савенко, примененное судом законоположение не соответствует статьям 19 (части 1 и 2), 31, 50 (часть 1), 54 (часть 1) и 55 (часть 2) Конституции Российской Федерации, поскольку умаляет право указанной в нем категории граждан, к числу которых относится и сам заявитель, собираться мирно, без оружия, проводить собрания, митинги и демонстрации, шествия и пикетирование, ставит их в неравное положение с другими гражданами и устанавливает дополнительную ответственность вопреки конституционному запрету повторного осуждения за одно и то же преступление, а также распространяет свое действие на лиц, которые были привлечены к административной ответственности за указанные в нем правонарушения до вступления в силу Федерального закона от 8 июня 2012 года № 65-ФЗ. Таким образом, исходя из требований статей 36, 37, 74, 84, 85,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Федеральный закон от 8 июня 2012 года № 65-ФЗ «О внесении изменений в Кодекс Российской Федерации об административных правонарушениях и Федеральный закон «О собраниях, митингах, демонстрациях, шествиях и пикетированиях» в целом – с точки зрения его соответствия Конституции Российской Федерации по порядку принятия Государственной Думой, а также следующие положения данного Федерального закона: 13 подпункт «а» пункта 1 статьи 2, запрещающий лицу, два и более раза привлекавшемуся к административной ответственности за административные правонарушения, предусмотренные статьями 5.38, 19.3, 20.1–20.3, 20.18 и 20.29 КоАП Российской Федерации, в течение срока, когда лицо считается подвергнутым административному наказанию, быть организатором публичного мероприятия; пункт 6 статьи 2, разрешающий проведение предварительной агитации с момента согласования с органом исполнительной власти субъекта Российской Федерации или органом местного самоуправления места и (или) времени проведения публичного мероприятия; пункт 7 статьи 1 и абзацы четвертый и пятый подпункта «в» пункта 1 статьи 2 – в части, возлагающей на организатора публичного мероприятия обязанность принять меры по недопущению превышения указанного в уведомлении о проведении публичного мероприятия количества участников публичного мероприятия, если превышение количества таких участников создает угрозу общественному порядку и (или) общественной безопасности, безопасности участников данного публичного мероприятия или других лиц либо угрозу причинения ущерба имуществу, и предусматривающей административную ответственность организатора публичного мероприятия за неисполнение указанной обязанности; подпункт «г» пункта 1 статьи 2, устанавливающий гражданско- правовую ответственность организатора публичного мероприятия в случае неисполнения им предусмотренных законом обязанностей за вред, причиненный участниками публичного мероприятия; пункт 3 статьи 2, допускающий возможность признания решением суда по конкретному гражданскому, административному или уголовному делу совокупности актов пикетирования, осуществляемого одним участником, объединенных единым замыслом и общей организацией, одним публичным мероприятием; 14 подпункт «а» пункта 4 статьи 2, наделяющий органы исполнительной власти субъектов Российской Федерации полномочием определять специально отведенные места для проведения публичных мероприятий; пункты 3, 6, 7, 8, 9 и 10 статьи 1 – в части, предусматривающей за нарушение установленного порядка организации либо проведения публичного мероприятия или организацию не являющегося публичным иного массового мероприятия, повлекшего нарушение общественного порядка, административный штраф для граждан в размере до трехсот тысяч рублей и для должностных лиц – до шестисот тысяч рублей; пункты 4, 7, 8, 9 и 10 статьи 1 – в части, закрепляющей возможность применения за совершение административных правонарушений обязательных работ как вида административного наказания и определяющей срок, на который они назначаются; пункт 5 статьи 1 – в части, устанавливающей срок давности привлечения к административной ответственности за нарушение законодательства о собраниях, митингах, демонстрациях, шествиях и пикетированиях; пункты 7 и 8 статьи 1 – в части, предусматривающей возложение административной ответственности за повлекшие причинение вреда здоровью человека или имуществу нарушение установленного порядка организации либо проведения публичного мероприятия или организацию иного массового мероприятия, повлекшего нарушение общественного порядка, на их организаторов. Конституционность указанных законоположений в иных аспектах заявителями не оспаривается, а потому Конституционным Судом Российской Федерации в настоящем деле не проверяется.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Закрепленное статьей 31 Конституции Российской Федерации право граждан Российской Федерации собираться мирно, без оружия, проводить собрания, митинги и демонстрации, шествия и пикетирование является одним из основополагающих и неотъемлемых элементов правового статуса личности в Российской Федерации как демократическом правовом 15 государстве, в числе основ конституционного строя которого признаются идеологическое и политическое многообразие и многопартийность и на котором лежит обязанность обеспечивать защиту, включая судебную, прав и свобод человека и гражданина (статья 1, часть 1; статья 2; статья 13, части 1 и 3; статья 45, часть 1; статья 46, части 1 и 2; статья 64 Конституции Российской Федерации). Во взаимосвязи с иными правами и свободами, гарантированными Конституцией Российской Федерации, прежде всего ее статьями 29, 30, 32 и 33, данное конституционное право обеспечивает гражданам реальную возможность посредством проведения публичных мероприятий (собраний, митингов, демонстраций, шествий и пикетирования) оказывать влияние на деятельность органов публичной власти и тем самым способствовать поддержанию мирного диалога между гражданским обществом и государством, что не исключает протестного характера таких публичных мероприятий, который может выражаться в критике как отдельных действий и решений органов государственной власти и органов местного самоуправления, так и проводимой ими политики в целом. Соответственно, предполагается, что реагирование публичной власти на организацию и проведение собраний, митингов, демонстраций, шествий и пикетирования должно быть нейтральным и во всяком случае – вне зависимости от политических взглядов их инициаторов и участников – нацеленным на обеспечение условий (как на уровне законодательного регулирования, так и в правоприменительной деятельности) для правомерного осуществления гражданами и их объединениями права на свободу мирных собраний, в том числе путем выработки четких правил их организации и проведения, не выходящих за рамки допустимых ограничений прав и свобод граждан в демократическом правовом государстве. Как указал Конституционный Суд Российской Федерации в Постановлении от 18 мая 2012 года Подпунктом «а» пункта 1 статьи 2 Федерального закона от 8 июня 2012 года № 65-ФЗ часть 2 статьи 5 Федерального закона «О собраниях, митингах, демонстрациях, шествиях и пикетированиях» дополнена пунктом 11, согласно которому не может быть организатором публичного мероприятия лицо, имеющее неснятую или непогашенную судимость за совершение умышленного преступления против основ конституционного строя и безопасности государства или преступления против общественной безопасности и общественного порядка либо два и более раза привлекавшееся к административной ответственности за административные правонарушения, предусмотренные статьями 5.38, 19.3, 20.1–20.3, 20.18 и 20.29 КоАП Российской Федерации, в течение срока, когда лицо считается подвергнутым административному наказанию. Предъявление к инициаторам проведения собраний, митингов, демонстраций, шествий и пикетирований особых требований обусловлено тем, что одной из основных целей любого публичного мероприятия является привлечение общественного внимания и, следовательно, оно объективно затрагивает интересы значительного числа граждан (как принимающих в публичном мероприятии непосредственное участие, так и претерпевающих те или иные последствия его проведения), чем создается потенциальная опасность нарушения общественного порядка. Исходя из этого федеральный законодатель ввел запрет в течение определенного срока быть организатором публичного мероприятия для лиц, неоднократно (два и более раза) привлекавшихся к административной ответственности за следующие предусмотренные Кодексом Российской Федерации об административных правонарушениях деяния, характер, а также неоднократность совершения которых позволяют усомниться в возможности таких лиц организовать и, главное, провести мирное публичное мероприятие с соблюдением установленного законом порядка: нарушение 21 законодательства о собраниях, митингах, демонстрациях, шествиях и пикетировании (статья 5.38); неповиновение законному распоряжению сотрудника полиции, военнослужащего, сотрудника органов по контролю за оборотом наркотических средств и психотропных веществ, сотрудника органов федеральной службы безопасности, сотрудника органов государственной охраны, сотрудника органов, уполномоченных на осуществление функций по контролю и надзору в сфере миграции, либо сотрудника органа или учреждения уголовно-исполнительной системы (статья 19.3); мелкое хулиганство (статья 20.1); нарушение установленного порядка организации либо проведения собрания, митинга, демонстрации, шествия или пикетирования (статья 20.2); организация массового одновременного пребывания и (или) передвижения граждан в общественных местах, повлекших нарушение общественного порядка (статья 20.22); пропаганда и публичное демонстрирование нацистской атрибутики или символики либо публичное демонстрирование атрибутики или символики экстремистских организаций (статья 20.3); блокирование транспортных коммуникаций (статья 20.18); производство и распространение экстремистских материалов (статья 20.29). Административная ответственность за некоторые из упомянутых административных правонарушений, как вытекает из статей 2.1, 2.10, 19.3, 20.2, 20.22, 20.3, 20.18 и 20.29 КоАП Российской Федерации, может применяться как к гражданам, так и к политическим партиям, общественным объединениям и религиозным объединениям (их региональным отделениям и иным структурным подразделениям), обладающим статусом юридического лица. Однако запрет, введенный в отношении лиц, совершивших такие административные правонарушения, подпунктом «а» пункта 1 статьи 2 Федерального закона от 8 июня 2012 года № 65-ФЗ, как следует из взаимосвязанных положений части 1 и пунктов 11 и 2 части 2 статьи 5 Федерального закона «О собраниях, митингах, демонстрациях, шествиях и пикетированиях», может быть распространен исключительно на граждан Российской Федерации, достигших к тому же определенного возраста, 22 поскольку в силу прямого указания закона политическая партия, другое общественное объединение и религиозное объединение, их региональные отделения и иные структурные подразделения не могут быть организатором публичного мероприятия только в случае, если их деятельность приостановлена или запрещена либо если они ликвидированы в установленном законом порядке. Иное истолкование подпункта «а» пункта 1 статьи 2 Федерального закона от 8 июня 2012 года № 65-ФЗ не только расходилось бы со смыслом частей 1 и 2 статьи 5 Федерального закона «О собраниях, митингах, демонстрациях, шествиях и пикетированиях», но и – в нарушение статей 13 (часть 4) и 19 (часть 1) Конституции Российской Федерации, гарантирующих равенство общественных объединений перед законом, – приводило бы к объективно не оправданной дифференциации общественных объединений в сфере реализации права на свободу мирных собраний в зависимости от наличия (отсутствия) у них статуса юридического лица, притом что в системе действующего правового регулирования право политических партий, других общественных объединений и религиозных объединений (их региональных отделений и иных структурных подразделений) быть организатором публичного мероприятия не обусловлено обладанием этим статусом. По своей юридической природе запрет быть организатором публичного мероприятия лицу, два и более раза привлекавшемуся к административной ответственности за соответствующие административные правонарушения в течение срока, когда лицо считается подвергнутым административному наказанию, является мерой административного принуждения обеспечительного характера, направленной на предотвращение нарушений общественного порядка и безопасности граждан при организации и проведении собраний, митингов, демонстраций, шествий и пикетирований. Как таковая эта мера не сопряжена с повторным наказанием гражданина за совершенные им административные правонарушения, и, следовательно, ее применение не может свидетельствовать об отступлении от требования статьи 50 (часть 1) 23 Конституции Российской Федерации, по смыслу которого никто не должен дважды нести ответственность за одно и то же правонарушение. Ни по преследуемым целям, ни по содержанию вводимых ограничений правовое регулирование, установленное подпунктом «а» пункта 1 статьи 2 Федерального закона от 8 июня 2012 года № 65-ФЗ, не посягает на само существо права на свободу мирных собраний, поскольку не создает непреодолимых преград для организации и проведения публичного мероприятия и не препятствует участию в нем гражданина, в отношении которого применен соответствующий запрет: такой гражданин ограничивается только в праве быть организатором публичных мероприятий, и только на определенный период; он не лишается права принимать участие в публичных мероприятиях и сохраняет возможность обращаться с просьбами об их организации к иным гражданам, а также к политическим партиям, другим общественным объединениям и религиозным объединениям, их региональным отделениям и иным структурным подразделениям; ему не воспрещается оказывать содействие организаторам публичных мероприятий, в том числе выполнять в качестве лица, уполномоченного организатором, распорядительные функции по организации и проведению публичного мероприятия, как это предусмотрено пунктом 3 части 3 статьи 5 Федерального закона «О собраниях, митингах, демонстрациях, шествиях и пикетированиях». При этом в силу статей 1 (часть 1), 2, 17 (части 1 и 2), 18 и 55 (часть 3) Конституции Российской Федерации, обязывающих исходить из такой интерпретации нормы, которая в наименьшей степени обременяет права и законные интересы граждан, и статьи 4.6 КоАП Российской Федерации, предусматривающей, что лицо, которому назначено административное наказание за совершение административного правонарушения, считается подвергнутым данному наказанию в течение одного года со дня окончания исполнения постановления о его назначении, исключается такое истолкование и применение рассматриваемого законоположения, при 24 котором значение не придается ни временному интервалу, имевшему место между первым и последующими случаями привлечения лица к административной ответственности, ни результату административного преследования – независимо от того, чем оно завершилось: назначением административного наказания, прекращением производства по делу об административном правонарушении, в том числе ввиду истечения срока давности привлечения к административной ответственности, освобождением лица, совершившего административное правонарушение, от административной ответственности с объявлением ему устного замечания. Следовательно, подпункт «а» пункта 1 статьи 2 Федерального закона от 8 июня 2012 года № 65-ФЗ – по своему конституционно-правовому смыслу в системе действующего правового регулирования – предполагает, что запрет быть организатором публичного мероприятия может иметь место в отношении конкретного лица только в случае, когда повторное привлечение его к административной ответственности за соответствующее административное правонарушение состоялось в пределах срока административной наказанности, т.е. в период, когда лицо считается подвергнутым административному наказанию за ранее совершенное им административное правонарушение, и повлекло назначение административного наказания. Иное приводило бы к не отвечающему требованиям необходимости, соразмерности и пропорциональности ограничению права на свободу мирных собраний, митингов и демонстраций, шествий и пикетирования и тем самым противоречило бы статьям 31 и 55 (часть 3) Конституции Российской Федерации. Что касается распространения запрета быть организатором публичного мероприятия – наряду с лицами, совершившими определенные административные правонарушения, – на лиц, имеющих неснятую или непогашенную судимость за совершение умышленного преступления против основ конституционного строя и безопасности государства или преступления против общественной безопасности и общественного порядка, то при 25 определении оснований применения этого запрета и сроков его действия в отношении указанных категорий граждан федеральный законодатель учел различную степень общественной опасности соответствующих противопра Пункт 6 статьи 2 Федерального закона от 8 июня 2012 года № 65- ФЗ вносит изменение в часть 1 статьи 10 Федерального закона «О собраниях, митингах, демонстрациях, шествиях и пикетированиях», в силу которого беспрепятственное проведение предварительной агитации о публичном мероприятии допускается с момента согласования с органом исполнительной власти субъекта Российской Федерации или органом местного самоуправления места и (или) времени проведения публичного мероприятия, а не с момента подачи уведомления о его проведении, как предусматривалось ранее. Как следует из Федерального закона «О собраниях, митингах, демонстрациях, шествиях и пикетированиях», уведомление о проведении публичного мероприятия (за исключением собрания и пикетирования, проводимого одним участником) подается его организатором в орган исполнительной власти субъекта Российской Федерации или орган местного самоуправления в срок не ранее 15 и не позднее 10 дней до дня проведения публичного мероприятия; при проведении пикетирования группой лиц уведомление может подаваться в срок не позднее трех дней до дня его проведения, а если указанные дни совпадают с воскресеньем и (или) нерабочим праздничным днем (нерабочими праздничными днями) – не позднее четырех дней до дня его проведения; порядок подачи уведомления о проведении публичного мероприятия регламентируется соответствующим 27 законом субъекта Российской Федерации (части 1 и 2 статьи 7); не требуется также предварительное уведомление о проведении публичных мероприятий в специально отведенных местах, которые определяются органами исполнительной власти субъекта Российской Федерации, если численность лиц, участвующих в таком публичном мероприятии, не превышает предельную численность, которая устанавливается законом субъекта Российской Федерации и не может быть менее ста человек (часть 11 статьи 8). Возложение на организатора публичного мероприятия обязанности подать предварительное уведомление о проведении публичного мероприятия преследует цель заблаговременно довести до соответствующих органов публичной власти необходимую информацию о форме, месте (маршруте движения), времени начала и окончания публичного мероприятия, предполагаемом количестве его участников, способах (методах) обеспечения общественного порядка и организации медицинской помощи, а также об организаторах и лицах, уполномоченных выполнять распорядительные функции по организации и проведению публичного мероприятия. В противном случае органы публичной власти, не имея адекватного представления о планируемом публичном мероприятии, его характере и масштабах, лишаются реальной возможности исполнить возложенную на них Конституцией Российской Федерации, прежде всего ее статьей 2, обязанность по соблюдению и защите прав и свобод человека и гражданина и принять необходимые меры, в том числе профилактические и организационные, направленные на обеспечение безопасных как для самих участников публичного мероприятия, так и для иных лиц условий проведения публичного мероприятия. По мнению Европейского Суда по правам человека, уведомительный (и даже разрешительный) порядок организации публичного мероприятия обычно не посягает на существо права на свободу собраний и не является несовместимым со статьей 11 Конвенции о защите прав человека и основных свобод; он не только позволяет примирить это право, в частности, с правом 28 на свободное передвижение и законными интересами других лиц, но и служит предотвращению беспорядков и преступлений, а также дает возможность властям принять разумные и целесообразные меры для обеспечения надлежащего проведения любого собрания, митинга или иного мероприятия политического, культурного и иного характера; при этом Европейский Суд по правам человека полагает, что перед ним не стоит задача стандартизации существующих в Европе систем, к числу которых относится и российский порядок, определяемый как уведомление и согласование (постановления от 5 декабря 2006 года по делу «Оя Атаман (Oya Ataman) против Турции», от 18 декабря 2007 года по делу «Нуреттин Альдемир (Nurettin Aldemir) и другие против Турции», от 7 октября 2008 года по делу «Мольнар (Molnar) против Венгрии» и от 10 июля 2012 года по делу «Берладир и другие против России»). Федеральный закон «О собраниях, митингах, демонстрациях, шествиях и пикетированиях» обязывает орган исполнительной власти субъекта Российской Федерации или орган местного самоуправления в течение трех дней со дня получения уведомления (а при подаче уведомления о проведении пикетирования группой лиц менее чем за пять дней до дня его проведения – в день его получения) довести до сведения организатора публичного мероприятия обоснованное предложение об изменении места и (или) времени проведения публичного мероприятия, а также предложения об устранении организатором публичного мероприятия несоответствия указанных в уведомлении целей, форм и иных условий проведения публичного мероприятия требованиям данного Федерального закона, а равно информацию об установленной норме предельной заполняемости территории (помещения) в месте проведения публичного мероприятия (пункты 1, 2 и 4 части 1 статьи 12); при этом отказ в согласовании проведения публичного мероприятия допускается только в случаях, если уведомление о его проведении подано лицом, которое в соответствии с данным Федеральным законом не вправе быть организатором публичного мероприятия, либо если в 29 уведомлении в качестве места проведения публичного мероприятия указано место, в котором данным Федеральным законом или законом субъекта Российской Федерации проведение публичного мероприятия запрещается (часть 3 статьи 12). Как следует из правовой позиции, сформулированной Конституционным Судом Российской Федерации в Определении от 2 апреля 2009 года Конституционность положений пункта 7 статьи 1 и абзацев четвертого и пятого подпункта «в» пункта 1 статьи 2 Федерального закона от 8 июня 2012 года № 65-ФЗ подвергается сомнению группой депутатов Государственной Думы в части, предусматривающей возложение на организатора публичного мероприятия обязанности принять меры по недопущению превышения указанного в уведомлении о проведении публичного мероприятия количества его участников и устанавливающей административную ответственность за ее невыполнение. Вопрос об оценке конституционности требований, возлагающих на организатора обязанность указания в уведомлении о проведении публичного мероприятия предполагаемого количества его участников, уже был предметом рассмотрения Конституционного Суда Российской Федерации. Как следует из изложенной им в Постановлении от 18 мая 2012 года Подпунктом «г» пункта 1 статьи 2 Федерального закона от 8 июня 2012 года № 65-ФЗ статья 5 Федерального закона «О собраниях, митингах, демонстрациях, шествиях и пикетированиях» была дополнена частью 6, согласно которой организатор публичного мероприятия в случае неисполнения им обязанностей, предусмотренных частью 4 той же статьи, несет гражданско-правовую ответственность за вред, причиненный участниками публичного мероприятия; возмещение вреда осуществляется в порядке гражданского судопроизводства. В соответствии с частью 4 статьи 5 Федерального закона «О собраниях, митингах, демонстрациях, шествиях и пикетированиях» (в редакции 41 Федерального закона от 8 июня 2012 года № 65-ФЗ) при проведении согласованного публичного мероприятия его организатор обязан, в частности, обеспечивать соблюдение условий проведения публичного мероприятия, указанных в уведомлении о его проведении или измененных в результате согласования с органом исполнительной власти субъекта Российской Федерации или органом местного самоуправления (пункт 3), требовать от участников публичного мероприятия соблюдения общественного порядка и регламента проведения публичного мероприятия, прекращения нарушения закона (пункт 4), обеспечивать в пределах своей компетенции общественный порядок и безопасность граждан, а в случаях, предусмотренных данным Федеральным законом, выполнять эту обязанность совместно с уполномоченным представителем органа исполнительной власти субъекта Российской Федерации или органа местного самоуправления и уполномоченным представителем органа внутренних дел, выполняя при этом все их законные требования (пункт 5), приостанавливать публичное мероприятие или прекращать его в случае совершения его участниками противоправных действий (пункт 6), обеспечивать соблюдение установленной органом исполнительной власти субъекта Российской Федерации или органом местного самоуправления нормы предельной заполняемости территории (помещения) в месте проведения публичного мероприятия (пункт 7), принять меры по недопущению превышения указанного в уведомлении количества участников публичного мероприятия, если превышение количества таких участников создает угрозу общественному порядку и (или) общественной безопасности, безопасности участников данного публичного мероприятия или других лиц либо угрозу причинения ущерба имуществу (пункт 71), обеспечивать сохранность зеленых насаждений, помещений, зданий, строений, сооружений, оборудования, мебели, инвентаря и другого имущества в месте проведения публичного мероприятия (пункт 8), довести до сведения участников публичного мероприятия требование уполномоченного представителя органа 42 исполнительной власти субъекта Российской Федерации или органа местного самоуправления о приостановлении или прекращении публичного мероприятия (пункт 9), иметь отличительный знак организатора публичного мероприятия, а также обеспечить наличие такого знака у лиц, уполномоченных им выполнять распорядительные функции по организации и проведению публичного мероприятия (пункт 10), требовать от участников публичного мероприятия не скрывать свое лицо, в том числе не использовать маски, средства маскировки и иные предметы, специально предназначенные для затруднения установления личности (пункт 11). Возложение на организатора публичного мероприятия столь широкого круга обязанностей обусловлено тем, что исходящая от него инициатива реализации – в той или иной допускаемой законом форме – права на свободу мирных собраний объективно предполагает его заинтересованность в принятии всех возможных мер для того, чтобы проводимое им публичное мероприятие достигло своей цели и не повлекло нарушение общественного порядка и общественной безопасности, прав и свобод как участников публичного мероприятия, так и лиц, не принимающих в нем участия, а также уничтожение или повреждение имущества физических и юридических лиц. Неисполнение этих обязанностей, тем более если оно причинило вред охраняемым законом ценностям (объектам), может служить основанием для привлечения организатора публичного мероприятия к юридической ответственности. Конституция Российской Федерации, прямо закрепляя принцип вины в отношении уголовной ответственности (статья 49) и устанавливая, что никто не может нести ответственность за деяние, которое в момент его совершения не признавалось правонарушением (статья 54, часть 2), вместе с тем не исключает и возможность привлечения физических и юридических лиц к гражданско-правовой ответственности за действия (бездействие) других лиц. Осуществляя соответствующее правовое регулирование, федеральный законодатель связан вытекающими из статей 1 (часть 1), 19 (часть 1) и 55 43 (часть 3) Конституции Российской Федерации критериями обоснованности, пропорциональности, соразмерности и справедливости вводимых ограничений прав и свобод граждан, включая охраняемое законом право собственности (статья 35, часть 1, Конституции Российской Федерации), а также требованиями Протокола № 1 к Конвенции о защите прав человека и основных свобод, статья 1 которого, признавая право каждого физического или юридического лица на уважение своей собственности, исходит из того, что никто не может быть лишен своего имущества иначе как в интересах общества и на условиях, предусмотренных законом и общими принципами международного права. Действующее гражданское законодательство, устанавливая в качестве общего условия наступления гражданско-правовой ответственности правило, согласно которому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(пункт 1 статьи 1064 ГК Российской Федерации), допускает возложение обязанности возмещения вреда и на лицо, не являющееся его причинителем. Так, согласно статье 1068 ГК Российской Федерации юридическое лицо или гражданин возмещает вред, причиненный его работником при исполнении трудовых (служебных, должностных) обязанностей (пункт 1), а хозяйственные товарищества и производственные кооперативы – вред, причиненный их участниками (членами) при осуществлении последними предпринимательской, производственной или иной деятельности товарищества или кооператива (пункт 2). Как в этом, так и в других случаях (статьи 1073–1076 ГК Российской Федерации) требование возмещения ущерба, причиненного действиями иных лиц, обусловлено тем, что привлекаемые к гражданско-правовой ответственности граждане (юридические лица) и лица, являющиеся непосредственными причинителями вреда, находятся в устойчивых правоотношениях, например трудовых, служебных либо семейных, в силу своей юридической природы 44 предполагающих ту или иную степень ответственности одних субъектов соответствующих правоотношений (работодателей, родителей, опекунов и др.) за действия других (работников, несовершеннолетних, недееспособных). Между тем проведение собрания, митинга, демонстрации, шествия или пикетирования с необходимостью предполагает возможность участия в них неопределенного круга лиц, среди которых с большой долей вероятности могут оказаться и случайные – не известные организатору публичного мероприятия – люди. Данное обстоятельство имеет принципиальное юридическое значение для уяснения характера взаимоотношений организатора и участников публичного мероприятия, которые, самостоятельно и добровольно принимая решение участвовать в нем, должны выполнять все законные требования организатора публичного мероприятия (уполномоченных им лиц), уполномоченного представителя органа исполнительной власти субъекта Российской Федерации или органа местного самоуправления и уполномоченного представителя органа внутренних дел, а также соблюдать общественный порядок и регламент проведения публичного мероприятия. Исходя из этого при выявлении фактов нарушения участниками публичного мероприятия указанных обязанностей, предусмотренных пунктами 1 и 2 части 3 статьи 6 Федерального закона «О собраниях, митингах, демонстрациях, шествиях и пикетированиях», – тем более если такое нарушение причинило ущерб чужому имуществу – именно они и должны нести юридическую ответственность, в том числе возмещать вред, причиненный их действиями физическим и юридическим лицам. Право на свободу мирных собраний, будучи общепризнанной демократической ценностью, нуждается в особой защите, поскольку с его помощью достигается формирование и выражение мнений и требований разнообразных политических сил и общественных групп и тем самым создаются необходимые предпосылки для обеспечения обратной связи граждан (их объединений) с институтами публичной власти. Поэтому – даже принимая во внимание то обстоятельство, что реализация данного права 45 объективно связана с очевидными рисками, опасность наступления которых существенно возрастает в случае неисполнения организаторами публичных мероприятий своих обязанностей, – государство не должно, несмотря на преследуемые превентивные цели, вводить такие санкции за вред, причиненный участниками публичного мероприятия, которые заведомо ставили бы его организатора в положение стороны, несущей гражданско- правовую ответственность за действия других лиц вне зависимости от наличия (отсутствия) его вины в причинении вреда. Само по себе неисполнение организатором публичного мероприятия обязанностей, предусмотренных частью 4 статьи 5 Федерального закона «О собраниях, митингах, демонстрациях, шествиях и пикетированиях», притом что обязанность по охране общественного порядка и обеспечению безопасности граждан лежит прежде всего на органах публичной власти, не может служить достаточным основанием для возложения на него гражданско-правовой ответственности за вред, причиненный участниками публичного мероприятия, – в противном случае он вынужден был бы отвечать и за такие действия, которые не зависели от исполнения (неисполнения) им своих обязанностей и не могли им контролироваться, в то время как непосредственные причинители вреда (как участники публичного мероприятия, так и иные лица) оставались бы безнаказанными. Вместе с тем нельзя не учитывать, что Федеральный закон «О собраниях, митинг Пунктом 3 статьи 2 Федерального закона от 8 июня 2012 года № 65-ФЗ статья 7 Федерального закона «О собраниях, митингах, демонстрациях, шествиях и пикетированиях» дополнена частью 11, согласно которой уведомление о пикетировании, осуществляемом одним участником, не требуется; минимальное допустимое расстояние между лицами, осуществляющими одиночное пикетирование, определяется законом субъекта Российской Федерации; указанное минимальное расстояние не может быть более пятидесяти метров; совокупность актов пикетирования, осуществляемого одним участником, объединенных единым замыслом и общей организацией, может быть признана решением суда по конкретному гражданскому, административному или уголовному делу одним публичным мероприятием. Содержащееся в названных законоположениях указание на то, что пикетирование, проводимое одним участником, не требует предварительного 49 уведомления органа исполнительной власти субъекта Российской Федерации или органа местного самоуправления, лишь дублирует предписание части 1 статьи 7 Федерального закона «О собраниях, митингах, демонстрациях, шествиях и пикетированиях», из которого следует, что организатор такого пикетирования не обязан подавать соответствующее уведомление, и как таковое не только не препятствует организации одиночных пикетов, но и позволяет без какого-либо вмешательства государства проводить их в любых местах и в любое время, если иное прямо не установлено законом. Поскольку такая форма публичного мероприятия, как одиночное пикетирование, может использоваться гражданами практически без ограничений, федеральный законодатель в целях предотвращения организации под видом пикетирования, осуществляемого одним участником, коллективных публичных акций обязал лиц, осуществляющих одиночное пикетирование, соблюдать установленное законом субъекта Российской Федерации минимальное допустимое (но не более пятидесяти метров) расстояние, с тем чтобы предупредить уклонение организатора такого публичного мероприятия, как пикетирование группой лиц, от процедуры уведомления о его проведении, что, в свою очередь, препятствовало бы органам исполнительной власти и органам местного самоуправления своевременно принять адекватные меры по обеспечению надлежащего порядка реализации соответствующей гражданской инициативы, а также по поддержанию общественной безопасности и охране прав и законных интересов участников публичного мероприятия и иных лиц. Вместе с тем даже при соблюдении минимального допустимого расстояния между лицами, осуществляющими одиночное пикетирование, особенно в крупных городах, не исключаются злоупотребления правом на свободу мирных собраний посредством организации под видом отдельных одиночных пикетов коллективных публичных акций. Если несколько пикетов, каждый их которых формально подпадает под признаки одиночного, с достаточной очевидностью объединены единством целей и 50 общей организацией, проводятся одновременно и территориально тяготеют друг к другу, а их участники используют ассоциативно узнаваемые (или более того – идентичные) наглядные средства агитации и выдвигают общие требования и призывы, то они могут восприниматься и оцениваться, в том числе с точки зрения соответствия установленному порядку организации и проведения публичных мероприятий, как пикетирование, осуществляемое группой лиц. Признание совокупности актов одиночного пикетирования одним публичным мероприятием может иметь место, как это предусмотрено частью 11 статьи 7 Федерального закона «О собраниях, митингах, демонстрациях, шествиях и пикетированиях», только в рамках судебной процедуры, использование которой при решении данного вопроса – по смыслу правовой позиции, выраженной Конституционным Судом Российской Федерации в ряде решений (Постановление от 16 октября 1997 года Подпунктом «а» пункта 4 статьи 2 Федерального закона от 8 июня 2012 года № 65-ФЗ статья 8 Федерального закона «О собраниях, митингах, 52 демонстрациях, шествиях и пикетированиях» дополнена частью 11, согласно которой органы исполнительной власти субъектов Российской Федерации определяют единые специально отведенные или приспособленные для коллективного обсуждения общественно значимых вопросов и выражения общественных настроений, а также для массового присутствия граждан для публичного выражения общественного мнения по поводу актуальных проблем преимущественно общественно-политического характера места (специально отведенные места); порядок использования специально отведенных мест, нормы их предельной заполняемости и предельная численность лиц, участвующих в публичных мероприятиях, уведомление о проведении которых не требуется, устанавливаются законом субъекта Российской Федерации, при этом указанная предельная численность не может быть менее ста человек. Возможность наделения органов исполнительной власти субъектов Российской Федерации названным полномочием вытекает из Конституции Российской Федерации, ее статьи 72 (пункт «б» части 1), относящей защиту прав и свобод человека и гражданина, а также обеспечение законности, правопорядка и общественной безопасности к сфере совместного ведения Российской Федерации и ее субъектов, и статьи 76 (часть 2), по смыслу которой предполагается наличие у субъектов Российской Федерации права принятия по предметам совместного ведения собственных – соответствующих федеральным законам – законов и иных нормативных правовых актов. Как неоднократно отмечал</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Определяя порядок реализации гражданами и их объединениями права на свободу собраний, митингов и демонстраций, шествий и пикетирования, федеральный законодатель, как это следует из статей 15 (часть 2), 31, 55 (часть 3), 71 (пункты «в», «м»), 72 (пункты «б», «к» части 1) и 76 (части 1 и 2) Конституции Российской Федерации в их взаимосвязи, вправе предусматривать за нарушение правил организации и проведения публичных мероприятий административную ответственность, следуя при этом общим принципам юридической ответственности, которые имеют конституционное значение и по своей сути относятся к основам конституционного правопорядка. Как неоднократно отмечал Конституционный Суд Российской Федерации, юридическая ответственность, по смыслу статьи 54 (часть 2) Конституции Российской Федерации, может наступать только за те деяния, которые законом, действующим на момент их совершения, признаются правонарушениями; наличие состава правонарушения является необходимым основанием для всех видов юридической ответственности, а его признаки, прежде всего в публично-правовой сфере, как и содержание конкретных составов правонарушений, должны согласовываться с конституционными принципами демократического правового государства, включая требование справедливости, в его взаимоотношениях с физическими и юридическими лицами как субъектами юридической ответственности; при этом общепризнанным принципом привлечения к юридической ответственности во всех отраслях права является наличие вины как элемента субъективной стороны состава правонарушения, а всякое исключение из него должно быть выражено прямо и недвусмысленно, т.е. закреплено непосредственно в 58 законе (постановления от 25 января 2001 года Конституционность взаимосвязанных положений пунктов 3, 6, 7, 8, 9 и 10 статьи 1 Федерального закона от 8 июня 2012 года № 65-ФЗ оспаривается в той части, в какой внесенные ими в Кодекс Российской Федерации об административных правонарушениях изменения повышают размеры административных штрафов за административные правонарушения, связанные с организацией либо проведением публичных мероприятий или иных массовых мероприятий, повлекших нарушение общественного порядка, для граждан – до трехсот тысяч рублей, для должностных лиц – до шестисот тысяч рублей. В соответствии с Кодексом Российской Федерации об административных правонарушениях административный штраф является 60 одним из основных видов административных наказаний, устанавливается за совершение административных правонарушений, предусмотренных данным Кодексом и законами субъектов Российской Федерации, может применяться – как в судебном, так и в административном порядке – и к физическим, и к юридическим лицам (статья 3.2 и часть 1 статьи 3.3); будучи денежным взысканием, административный штраф, по общему правилу, выражается в рублях, не должен быть менее ста рублей и устанавливается для граждан в размере, не превышающем пяти тысяч рублей, а в случаях, предусмотренных статьями 5.38, 20.2, 20.22, 20.18, частью 4 статьи 20.25 данного Кодекса, – трехсот тысяч рублей; для должностных лиц – пятидесяти тысяч рублей, а в случаях, предусмотренных статьей 5.38, частями 1–4 статьи 20.2, статьями 20.22 и 20.18 данного Кодекса, – шестисот тысяч рублей (части 1 и 2 статьи 3.5). Анализ статьи 5.38 «Нарушение законодательства о собраниях, митингах, демонстрациях, шествиях и пикетировании», статьи 20.2 «Нарушение установленного порядка организации либо проведения собрания, митинга, демонстрации, шествия или пикетирования», статьи 20.22 «Организация массового одновременного пребывания и (или) передвижения граждан в общественных местах, повлекших нарушение общественного порядка» и статьи 20.18 «Блокирование транспортных коммуникаций» КоАП Российской Федерации показывает, что предусмотренные ими административные правонарушения так или иначе сопряжены с нарушениями правил организации либо проведения публичных мероприятий. В определенной степени это относится и к части 4 статьи 20.25 «Уклонение от исполнения административного наказания» КоАП Российской Федерации, предусматривающей ответственность за уклонение от отбывания обязательных работ, поскольку административное наказание в виде обязательных работ в системе действующего правового регулирования установлено только за административные правонарушения, предусмотренные статьями 20.2, 20.22 и 20.18 КоАП Российской Федерации. 61 При этом максимальный размер административного штрафа (для граждан – до трехсот тысяч рублей, для должностных лиц – до шестисот тысяч рублей) установлен исключительно за нарушение порядка организации либо проведения публичных мероприятий или организацию иных массовых мероприятий, повлекших нарушение общественного порядка, результатом которых стало причинение вреда здоровью человека или имуществу, если они не содержат уголовно наказуемого деяния (части 4 и 6 статьи 20.2 и часть 2 статьи 20.22 КоАП Российской Федерации), а также за организацию или проведение несанкционированных собрания, митинга, демонстрации, шествия, пикетирования или активное участие в них в непосредственной близости от территории ядерной установки, радиационного источника или пункта хранения ядерных материалов и радиоактивных веществ,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(часть 7 статьи 20.2 КоАП Российской Федерации). Указанные деяния относятся к числу наиболее серьезных административных правонарушений: как посягающие на права, свободы и законные интересы физических и юридических лиц, безопасность окружающей среды, общественный порядок и общественную безопасность, они по степени своей общественной опасности тяготеют к уголовно наказуемым деяниям и свидетельствуют об утрате публичным или иным массовым мероприятием мирного характера, являющегося непременным условием реализации права на свободу собраний, митингов и демонстраций, шествий и пикетирования. Этим обусловливается возможность использования более строгих – соразмерных современным социально- политическим реалиям – административных наказаний за совершение подобного рода административных правонарушений, в том числе посредством повышения размеров административных штрафов как средства реагирования на нарушение установленного порядка организации либо 62 проведения публичного мероприятия или на организацию иного массового мероприятия, повлекшего нарушение общественного порядка, отсутствие которого в системе административных наказаний могло бы серьезно осложнить надлежащую административно-правовую охрану прав и свобод человека и гражданина и эффективное предупреждение агрессивных действий, посягающих на общественный порядок и общественную безопасность, права и свободы физических и юридических лиц. Введение повышенных размеров административных штрафов за совершение административных правонарушений, связанных с организацией либо проведением публичных мероприятий или иных массовых мероприятий, повлекших нарушение общественного порядка, не означает, что их максимальные размеры должны применяться всегда, когда соответствующее административное правонарушение повлекло причинение вреда здоровью человека или имуществу либо наступление иных указанных в статьях 20.2 и 20.22 КоАП Российской Федерации последствий. Разрешая вопрос о размере административного штрафа за совершение правонарушений, предусмотренных частями 4, 6 и 7 статьи 20.2 и частью 2 статьи 20.22 КоАП Российской Федерации, суд в соответствии с указанием части 2 статьи 4.1 данного Кодекса должен учитывать форму публичного или иного массового мероприятия и количество его участников, значимость допущенных нарушений правил его организации и проведения, масштаб и характер причиненного ими вреда, а также иные обстоятельства и применять максимальный размер административного штрафа, только если наложение административного штрафа в меньшем размере не позволяет надлежащим образом обеспечить предупреждение совершения новых нарушений как самим правонарушителем, так и другими лицами. В противном случае не соблюдались бы вытекающие из статьи 55 (часть 3) Конституции Российской Федерации требования необходимости и соразмерности при ограничении прав и свобод человека и гражданина, обращенные, по смыслу ее статьи 18, 63 не только к федеральному законодателю, но и к правоприменителям, в том числе судам. Исходя из этого увеличение размеров административного штрафа (для граждан – до трехсот тысяч рублей, для должностных лиц – до шестисот тысяч рублей) за совершение административных правонарушений, связанных с организацией либо проведением публичных мероприятий или иных массовых мероприятий, повлекших нарушение общественного порядка, не может рассматриваться как не имеющее необходимого конституционного обоснования. Будучи направленным на обеспечение дифференциации административной ответственности и наказания, оно не выходит за рамки дискреционных полномочий законодателя и тем самым – особенно принимая во внимание, что для всех случаев установления для граждан повышенного размера административного штрафа Кодекс Российской Федерации об административных правонарушениях предусматривает возможность применения альтернативного административного наказания, – не противоречит Конституции Российской Федерации. Иным образом обстоит дело с минимальным размером административного штрафа за нарушение порядка организации либо проведения собраний, митингов, демонстраций, шествий, пикетирования или организацию иных массовых мероприятий, повлекших нарушение общественного порядка: для граждан он во всех случаях превышает пять тысяч рублей и составляет от десяти тысяч рублей (статья 5.38, части 1 и 5 статьи 20.2, часть 1 статьи 20.22 КоАП Российской Федерации) до ста пятидесяти тысяч рублей (части 6 и 7 статьи 20.2, часть 2 статьи 20.22 КоАП Российской Федерации); что касается должностных лиц, то по отношению к ним минимальный размер административного штрафа за отдельные виды нарушений установленного порядка организации либо проведения публичных мероприятий или организацию иных массовых мероприятий, повлекших нарушение общественного порядка, может либо равняться пятидесяти тысячам рублей (часть 3 статьи 20.2 и часть 1 статьи 20.22 КоАП 64 Российской Федерации), либо быть больше и составлять от ста пятидесяти тысяч рублей (статья 20.18 КоАП Российской Федерации) до трехсот тысяч рублей (часть 2 статьи 20.22 КоАП Российской Федерации). Такое законодательное регулирование на практике приводит к тому, что минимальный размер административного штрафа за совершение правонарушения, связанного с организацией либо проведением публичных мероприятий или иных массовых мероприятий, повлекших нарушение общественного порядка, устанавливается либо на уровне максимального размера, предусмотренного Кодексом Российской Федерации об административных правонарушениях (часть 1 статьи 3.5) для всех других административных правонарушений, либо многократно превышает его. В результате при применении за указанные административные правонарушения даже минимально возможного размера административного штрафа граждане и должностные лица вынуждены нести денежные потери, нередко превосходящие уровень их среднемесячной заработной платы. Согласно части 1 статьи 4.1 КоАП Российской Федерации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соответствующее административное правонарушение. По существу, это означает, что орган (должностное лицо), уполномоченный рассмотреть дело об административном правонарушении, не только не вправе назначить лицу, привлекаемому к административной ответственности, наказание, не предусмотренное санкцией соответствующей нормы, но и выйти за пределы, в т Пунктом 4 статьи 1 Федерального закона от 8 июня 2012 года № 65-ФЗ глава 3 КоАП Российской Федерации была дополнена статьей 3.13, согласно которой обязательные работы как вид административного наказания, назначаемого судьей,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(часть 1), устанавливаются на срок от двадцати до двухсот часов и отбываются не более четырех часов в день (часть 2), не применяются к беременным женщинам, женщинам, имеющим детей в возрасте до трех лет, инвалидам I и II групп, военнослужащим, гражданам, призванным на военные сборы, а также к имеющим специальные звания сотрудникам органов внутренних дел, органов и учреждений уголовно-исполнительной системы, Государственной противопожарной службы, органов по контролю за оборотом наркотических средств и психотропных веществ и таможенных органов (часть 3). Пунктами 7–9 статьи 1 указанного Федерального закона обязательные работы были включены в качестве санкции за совершение административных правонарушений, предусмотренных статьями 20.2, 20.22 и 20.18 КоАП Российской Федерации. Практика законодательного регулирования юридической ответственности за административные правонарушения, сложившаяся после принятия Кодекса Российской Федерации об административных правонарушениях, показывает, что закрепленный в его статье 3.2 перечень видов административных наказаний не рассматривается как закрытый и 70 может дополняться и уточняться федеральным законодателем, обладающим широкой дискрецией в установлении способствующих наиболее эффективному достижению целей административной ответственности на том или ином конкретно-историческом этапе развития государства мер реагирования на совершение административных правонарушений. В связи с этим само по себе расширение Федеральным законом от 8 июня 2012 года № 65-ФЗ перечня видов административных наказаний путем включения в него обязательных работ не может расцениваться как не соответствующее Конституции Российской Федерации. Вместе с тем, закрепляя виды административных наказаний и устанавливая правила их назначения и исполнения, федеральный законодатель обязан учитывать, что в Российской Федерации права и свободы человека и гражданина признаются и гарантируются согласно общепризнанным принципам и нормам международного права и в соответствии с Конституцией Российской Федерации, и не допускать издание законов, отменяющих или умаляющих права и свободы человека и гражданина (статья 17, часть 1; статья 55, часть 2, Конституции Российской Федерации). Исходя из этого и в силу конституционного признания свободы труда применение административного наказания в виде обязательных работ, предполагающее привлечение отбывающих такое наказание лиц к бесплатному общественно полезному труду, невозможно без соблюдения статьи 37 (часть 1) Конституции Российской Федерации, согласно которой каждый имеет право свободно распоряжаться своими способностями к труду, выбирать род деятельности и профессию. Наличие в Конституции Российской Федерации прямого запрета принудительного труда (статья 37, часть 2) и отсутствие указания на запрет обязательного труда не обусловлено какими-либо существенными различиями между ними, а, напротив, должно рассматриваться как признание того, что обязательный труд является не чем иным, как аналогом принудительного труда. Не проводят различий между принудительным и 71 обязательным трудом корреспондирующие приведенным конституционным предписаниям положения Международного пакта о гражданских и политических правах (пункт 3 статьи 8) и Конвенции о защите прав человека и основных свобод (пункт 2 статьи 4), согласно которым никто не должен привлекаться к принудительному или обязательному труду. При этом, по смыслу пункта 3 статьи 4 Конвенции о защите прав человека и основных свобод во взаимосвязи с ее статьей 5, всякая работа, которую обычно должно выполнять лицо, законно подвергнутое задержанию, заключению под стражу (аресту) либо содержанию под стражей или условно освобожденное от такого заключения, не может рассматриваться как отступление от запрета принудительного или обязательного труда. Поскольку данное исключение напрямую не увязано с применением принуждения только в отношении лиц, подозреваемых или обвиняемых в совершении преступления, его значение не ограничивается сферой уголовного преследования, что подтверждается и позицией Европейского Суда по правам человека, который, рассматривая в деле «Штуммер (Stummer) против Австрии» определения принудительного (обязательного) труда, содержащиеся в документах Международной организации труда, как отправную точку для толкования статьи 4 Конвенции, пришел к выводу, что не следует упускать из виду особые свойства Конвенции, которая является живым инструментом, подлежащим толкованию «в свете понятий, превалирующих в настоящее время в демократических государствах» (постановление от 7 июля 2011 года). Именно в таком контексте и необходимо оценивать отнесение тех или иных работ, назначаемых в качестве наказания за совершение противоправного деяния, к сфере принудительного (обязательного) труда, который, как следует из подпункта «с» пункта 2 статьи 2 Конвенции МОТ 1930 года № 29 о принудительном труде, не включает в себя всякую работу или службу, требуемую от какого-либо лица вследствие присуждения решением судебного органа, при условии, что эта работа или служба будут 72 производиться под надзором и контролем государственных властей и что такое лицо не будет передано в распоряжение частных лиц, компаний или обществ. Принятый в 2007 году Международной организацией труда Общий обзор (доклад), касающийся Конвенции МОТ 1930 года № 29 о принудительном труде и Конвенции МОТ 1957 года № 105 об упразднении принудительного труда, также исходит из того, что исключение из общего запрета, установленного пунктом 2 статьи 4 Конвенции о защите прав человека и основных свобод, может иметь форму обязательного труда в тюрьме либо труда, требуемого в результате назначения иных видов наказания, таких как осуждение к общественным (по терминологии Общего обзора) работам (пункт 48); под конвенционный запрет принудительного труда не подпадают общественные работы, если они удовлетворяют необходимым условиям, а именно являются мерой наказания, назначаемой исключительно судом, и выполняются для государства или его структур – администраций, регионов, публичных служб, учреждений и др. (пункт 125). Введение обязательных работ как вида административного наказания, назначаемого исключительно в судебном порядке (часть 1 статьи 3.13 КоАП Российской Федерации) и состоящего в выполнении лицом, подвергнутым этому административному наказанию, бесплатных общественно полезных работ в местах, определяемых органами местного самоуправления по согласованию с территориальными подразделениями соответствующих федеральных органов исполнительной власти (часть 2 статьи 32.13 КоАП Российской Федерации), обеспечивает – на основе баланса частных и публичных начал – такое реагирование государства на совершение административных правонарушений, которое, с одной стороны, не связано с вторжением в имущественные права граждан и не влечет (в отличие от административного ареста) лишение правонарушителя свободы, а с другой – не противоречит целям административной ответственности и не является недопустимым способом принуждения к труду, к тому же используемому 73 лишь в общественно полезных целях под контролем государственных органов. Уклонение от исполнения административного наказания в виде обязательных работ, которое может выражаться в неоднократных отказе от выполнения работ, невыходе на обязательные работы без уважительной причины, нарушении трудовой дисциплины (часть 12 статьи 32.13 КоАП Российской Федерации), является самостоятельным видом административного правонарушения и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(часть 4 статьи 20.25 КоАП Российской Федерации). Сам по себе такой размер санкции за уклонение от отбывания обязательных работ, введенный Федеральным законом от 8 июня 2012 года № 65-ФЗ, не свидетельствует, вопреки утверждению группы депутатов Государственной Думы, о трансформации самой природы административной ответственности, приводящей к ее отождествлению с ответственностью уголовной, тем более что применение за уклонение от обязательных работ административного ареста согласуется с позицией Международной организации труда, рассматривающей общественные работы «в первую очередь и прежде всего как альтернативу тюремному заключению» (пункт 124 Общего обзора). Обязательные работы как вид административного наказания и обязательные работы, назначаемые в соответствии с Уголовным кодексом Российской Федерации за совершение преступлений, нельзя признать идентичными наказаниями: обязательные работы, отбываемые в соответствии с Кодексом Российской Федерации об административных правонарушениях, меньше по продолжительности, чем соответствующее уголовное наказание, которое назначается на срок от шестидесяти до четырехсот восьмидесяти часов (часть вторая статьи 49 УК Российской Федерации), а их назначение, хотя и производится по постановлению судьи, не влечет наступление судимости, которая как специфическое уголовно- 74 правовое состояние сопряжена с гораздо большими – в сравнении с административной наказанностью – ограничениями прав и свобод, причем не только по срокам, но и по характеру негативных последствий. Отсутствуют основания и для вывода о конституционно значимой несоразмерности ограничения прав и свобод лица, подвергнутого данному виду административного наказания, поскольку, по смыслу взаимосвязанных положений статей 20.25 и 32.13 КоАП Российской Федерации, назначение административного штрафа или административного ареста за уклонение от обязательных работ означает замену одного вида административного наказания (его неотбытой части) другим видом административного наказания, исключающ Срок давности привлечения к административной ответственности представляет собой установленный в законодательстве об административных правонарушениях период, по истечении которого лицо, совершившее административное правонарушение, не может быть подвергнуто административному наказанию. Закрепляя такие сроки и определяя правила их исчисления, федеральный законодатель должен – руководствуясь вытекающим из статей 17 (часть 3) и 55 (часть 3) Конституции Российской Федерации требованием соблюдения баланса частных и публичных интересов при осуществлении правового регулирования прав и свобод человека и гражданина – создать условия, необходимые для обеспечения неотвратимости административной ответственности, и одновременно не допустить того, чтобы совершившие административные правонарушения лица – как физические, так и юридические – в течение неоправданно длительного времени находились под угрозой возможности административного преследования и применения административного наказания. До принятия Федерального закона от 8 июня 2012 года № 65-ФЗ при привлечении к административной ответственности за совершение административных правонарушений, связанных с организацией либо проведением публичных или иных массовых мероприятий, применялось общее правило, в соответствии с которым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78 административного правонарушения. Пунктом 5 статьи 1 данного Федерального закона в часть 1 статьи 4.5 КоАП Российской Федерации, регулирующую давность привлечения к административной ответственности, было внесено дополнение, в силу которого срок давности привлечения к административной ответственности за нарушение законодательства о собраниях, митингах, демонстрациях, шествиях и пикетировании составляет один год со дня совершения административного правонарушения. Административные правонарушения, связанные с организацией либо проведением публичных или иных массовых мероприятий, совершаются, как правило, в условиях массового скопления (пребывания и (или) передвижения) людей, что серьезно затрудняет своевременное выявление как самих правонарушений, так и лиц, их совершивших, а также сбор доказательств, необходимых для всестороннего выяснения обстоятельств каждого дела о таком административном правонарушении и разрешения его в соответствии с законом (статья 24.1 КоАП Российской Федерации), тем более что законодательство об административных правонарушениях не предусматривает приостановления течения сроков давности привлечения к административной ответственности (исключение составляют указанные в части 5 статьи 4.5 КоАП Российской Федерации случаи удовлетворения ходатайства лица, в отношении которого ведется производство по делу об административном правонарушении, о рассмотрении дела по месту его жительства). Соответственно, значительные организационные, временные и иные затраты, сопряженные с необходимостью обеспечить соблюдение принципа неотвратимости административного наказания, без чего невозможна полноценная защита прав и свобод человека и гражданина, включая право на свободу мирных собраний, гарантированное статьей 31 Конституции Российской Федерации и статьей 11 Конвенции о защите прав человека и основных свобод, приводят к тому, что общего срока давности привлечения к административной ответственности, предусмотренного частью 1 статьи 4.5 79 КоАП Российской Федерации, далеко не всегда оказывается достаточно для выявления и наказания правонарушителя. К тому же годичный срок давности, введенный пунктом 5 статьи 1 Федерального закона от 8 июня 2012 года № 65-ФЗ применительно к привлечению к административной ответственности за нарушение законодательства о собраниях, митингах, демонстрациях, шествиях и пикетировании, не является новеллой в регулировании сроков давности привлечения к административной ответственности – он применяется в отношении ряда других административных правонарушений (нарушение законодательства о налогах и сборах, о выборах и референдумах, о пожарной безопасности и др.). Более того, за нарушение таможенного законодательства таможенного союза и (или) законодательства Российской Федерации о таможенном деле он составляет два года, а за нарушение законодательства Российской Федерации о противодействии коррупции – шесть лет со дня совершения административного правонарушения. При этом, поскольку согласно части 2 статьи 1.7 КоАП Российской Федерации, конкретизирующей статью 54 (часть 1) Конституции Российской Федерации, закон, устанавливающий или отягчающий административную ответственность за административное правонарушение либо иным образом ухудшающий положение лица, совершившего административное правонарушение, обратной силы не имеет, годичный срок давности привлечения к административной ответственности за нарушение законодательства о собраниях, митингах, демонстрациях, шествиях и пикетировании, введенный пунктом 5 статьи 1 Федерального закона от 8 июня 2012 года № 65-ФЗ, не подлежит применению к лицам, совершившим соответствующие административные правонарушения до вступления данного Федерального закона в силу. Таким образом, пункт 5 статьи 1 Федерального закона от 8 июня 2012 года № 65-ФЗ, увеличивающий срок давности привлечения к административной ответственности за нарушение законодательства о 80 собраниях, митингах, демонстрациях, шествиях и пикетировании до одного года со дня совершения административного правонарушения, направлен на обеспечение неотвратимости административной ответственности (с учетом специфики обстоятельств, в которых совершаются соответствующие административные правонарушения), не предполагает ухудшения положения привлекаемых к административной ответственности лиц, совершивших административные правонарушения до вступления данного Федерального закона в силу, и как таковой не противоречит Конституции Российской Федерации. Конституционность пункта 7 статьи 1 Федерального закона от 8 июня 2012 года № 65-ФЗ, которым изложена в новой редакции статья 20.2 КоАП Российской Федерации, и пункта 8 статьи 1, которым в данный Кодекс введена статья 20.22, оспаривается группой депутатов Государственной Думы постольку, поскольку, по мнению заявителей, соответствующие положения Кодекса Российской Федерации об административных правонарушениях, а именно части 4 и 6 статьи 20.2 и часть 2 статьи 20.22, предполагают возложение на организатора публичного или иного массового мероприятия административной ответственности за вред, причиненный здоровью человека или имуществу участниками этого мероприятия. Согласно части 4 статьи 20.2 КоАП Российской Федерации в редакции пункта 7 статьи 1 Федерального закона от 8 июня 2012 года № 65-ФЗ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а равно организация или проведение публичного мероприятия без подачи в установленном порядке уведомления о его проведении, повлекшие причинение вреда здоровью человека или имуществу, если эти действия (бездействие) не содержат уголовно наказуемого деяния, влекут наложение административного штрафа на граждан в размере от ста тысяч до трехсот тысяч рублей или обязательные работы на срок до двухсот часов, на должностных лиц – от двухсот тысяч до 81 шестисот тысяч рублей, на юридических лиц – от четырехсот тысяч до одного миллиона рублей. Согласно части 2 статьи 20.22 КоАП Российской Федерации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повлекшие причинение вреда здоровью человека или имуществу, – при условии, что эти действия не содержат уголовно наказуемого деяния, – 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на должностных лиц – от трехсот тысяч до шестисот тысяч рублей, на юридических лиц – от пятисот тысяч до одного миллиона рублей. При этом организатором не являющегося публичным мероприятием массового одновременного пребывания и (или) передвижения граждан в общественных местах в соответствии с примечанием к данной статье признается лицо, фактически выполнявшее организационно-распорядительные функции по организации или проведению указанного пребывания и (или) передвижения граждан в общественных местах. Устанавливая административную ответственность, федеральный законодатель в силу имеющейся у него дискреции может по-разному, в 82 зависимости от существа охраняемых общественных отношений, конструировать составы административных правонарушений и их отдельные элементы, в частности определять такой элемент состава административного правонарушения, как объективная сторона, исходя из положений федерального закона, регламентирующего соответствующие отношения, которым противоправным деянием причиняется вред или создается угроза причинения вреда (Постановление Конституционного Суда Российской Федерации от 18 мая 2012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Конституционным признанием Российской Федерации демократическим федеративным правовым государством с республиканской формой правления, императивом которого является соблюдение Конституции Российской Федерации и законов всеми органами государственной власти, органами местного самоуправления, должностными лицами, гражданами и их объединениями, определяется особая значимость деятельности Федерального Собрания – парламента Российской Федерации и законодательных (представительных) органов субъектов Российской Федерации, как обладающих – в силу осуществления государственной власти в Российской Федерации на основе разделения на законодательную, исполнительную и судебную – исключительными полномочиями по принятию законов (статья 1, часть 1; статья 10; статья 11, часть 2; статья 15, часть 2, Конституции Российской Федерации). В развитие данных положений, образующих основы конституционного строя России, Конституция Российской Федерации устанавливает, что принятие и изменение федеральных законов, будучи предметом ведения Российской Федерации (статья 71, пункт «а»), относится к компетенции Государственной Думы, которую она реализует как в сфере ведения Российской Федерации, так и в сфере совместного ведения Российской Федерации и ее субъектов (статья 76, части 1 и 2; статья 105, часть 1). При осуществлении своих законодательных полномочий Государственная Дума обязана соблюдать порядок принятия федеральных законов, причем не только прямо закрепленный статьями 104–108 Конституции Российской Федерации, но и вытекающий из иных ее положений, конкретизированных в Регламенте Государственной Думы, наличие которого рассматривается Конституцией Российской Федерации в качестве обязательного условия организации парламентской деятельности (статья 101, часть 4). 87 Необходимым процессуальным элементом надлежащего, основанного на требованиях Конституции Российской Федерации порядка принятия федеральных законов является соблюдение Государственной Думой процедур законодательной деятельности, что отвечает существу подлинного народного представительства, поскольку гарантирует соответствие содержания федеральных законов свободному и осознанному волеизъявлению депутатов, призванных руководствоваться в своей деятельности принципами независимости и объективного выражения интересов избирателей, и тем самым в силу статей 3 (часть 2), 32 (части 1 и 2) и 94 Конституции Российской Федерации согласуется с целями народовластия и обеспечения участия граждан – через своих представителей – в управлении делами государства (постановления Конституционного Суда Российской Федерации от 22 января 2002 года В соответствии с правовой позицией, выраженной в Постановлении Конституционного Суда Российской Федерации от 23 апреля 2004 года Согласно части первой статьи 118 Регламента Государственной Думы при рассмотрении законопроекта в первом чтении обсуждается его концепция, дается оценка соответствия основных положений законопроекта Конституции Российской Федерации, его актуальности и практической значимости. Деление процедуры рассмотрения законопроектов на чтения и собственно каждое из чтений, как отметил В соответствии с Регламентом Государственной Думы законопроект направляется в Совет Государственной Думы, как правило, не позднее чем за 14 дней до его внесения на рассмотрение Государственной Думы (часть третья статьи 114); депутаты – авторы поправок к законопроекту имеют право на не более чем трехминутное выступление по каждой поправке в целях ее обоснования (часть вторая статьи 56, часть седьмая статьи 123); голосование по принятию закона в целом в день принятия законопроекта во втором чтении может быть проведено только при наличии окончательного текста законопроекта (часть тринадцатая статьи 123). Как следует из представленных Конституционному Суду Российской Федерации материалов, отступления от некоторых из указанных требований Регламента Государственной Думы при принятии рассматриваемого Федерального закона имели место. Однако, оценивая их, необходимо учитывать, что в современной парламентской деятельности нередки ситуации, когда депутаты, находящиеся в оппозиции, пытаются затянуть принятие закона, против которого они возражают, а парламентское большинство, соответственно, стремится ускорить прохождение законопроекта. Это актуализирует потребность в регламентных нормах, обеспечивающих возможность адекватного противодействия попыткам искусственного блокирования законодательного процесса и одновременно гарантирующих разумные сроки рассмотрения и принятия законов, с тем чтобы воля парламентского большинства, презюмируемая как воля народа, могла быть реализована с помощью имеющихся в его арсенале правовых средств. Регламент Государственной Думы предусматривает ряд процедур, направленных на оптимизацию сроков законодательного процесса: так, председательствующий по истечении установленного времени предупреждает об этом выступающего, а затем вправе прервать его выступление (часть третья статьи 56), с согласия большинства присутствующих на заседании депутатов Государственной Думы он может 96 установить общую продолжительность обсуждения вопроса, включенного в порядок работы заседания Государственной Думы (часть пятая статьи 56). Отступления же от стандартных парламентских процедур при прохождении в Государственной Думе проекта рассматриваемого Федерального закона, на наличие которых указывают авторы запроса, лишены такого рода правовой основы, поскольку в системе действующего регламентного регулирования специальные нормы о возможности ускорения рассмотрения проекта федерального закона отсутствуют. Любое нарушение парламентских процедур, чем бы оно ни мотивировалось и ни объяснялось, не может восприниматься как совместимое с правилами осуществления законодательной деятельности, прямо установленными Регламентом Государственной Думы, и как таковое не может быть признано допустимым, даже если воля парламентского большинства, выраженная в соответствующем федеральном законе (в данном случае – в Федеральном законе от 8 июня 2012 года № 65-ФЗ), скорее всего, получила бы подтверждение и при неукоснительном следовании требованиям Регламента Государственной Думы как в части действующей процедуры прохождения законопроектов, так и – если бы порядок принятия федеральных законов был скорректирован в сторону сокращения ее продолжительности – в части, наделяющей депутатов Государственной Думы обширными полномочиями по изменению регламентных норм (части первая и вторая статьи 217) и самостоятельному определению порядка рассмотрения вопросов, не предусмотренных Регламентом Государственной Думы (часть третья статьи 217). Вместе с тем следует учитывать, что процедурные правила, нарушенные в процессе принятия рассматриваемого Федерального закона, не относятся к числу непосредственно конкретизирующих предписания статей 104–108 Конституции Российской Федерации и не направлены на урегулирование таких существенных элементов порядка принятия федеральных законов, без неукоснительного соблюдения которых 97 невозможно с достоверностью определить, отражает ли принятое законодательное решение действительную волю депутатов Государственной Думы. Отступление от них не могло привести к последствиям, способным исказить предназначение и результат законодательного процесса и тем самым поставить под сомнение конституционность данного Федерального закона по порядку принятия. При этом едва ли можно считать нарушенными права парламентской оппозиции: в процессе подготовки законопроекта ко второму чтению депутатами Государственной Думы и членами Совета Федерации было внесено 430 поправок, а при рассмотрении во втором чтении ни один из депутатов – авторов поправок (при наличии у всех депутатов, как того требует Регламент Государственной Думы, таблиц поправок, рекомендованных ответственным комитетом к принятию или отклонению) не был лишен права на выступление. Кроме того, по информации Комитета по регламенту и организации работы Государственной Думы, окончательный текст законопроекта перед его принятием в третьем чтении был подготовлен и доступен для всех депутатов Государственной Думы, притом что во втором чтении текст законопроекта не претерпел каких-либо изменений и был принят в редакции, предложенной ответственным комитетом. Более того, сама острота имевшей место парламентской дискуссии, интенсивность противодействия принятию данного Федерального закона со стороны парламентского меньшинства красноречиво свидетельствуют о том, что содержание законопроекта не могло остаться без внимания и осознания депутатов, проголосовавших как «за», так и «против». Исходя из этого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Конституции Российской Федерации Россия есть демократическое федеративное правовое государство с республиканской формой правления (статья 1, часть 1). Федеративное устройство Российской Федерации основано на ее государственной целостности, единстве системы государственной власти,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равноправии и самоопределении народов в Российской Федерации; во взаимоотношениях с федеральными органами государственной власти все субъекты Российской Федерации между собой равноправны (статья 5, части 3 и 4). Отсюда следует, что одним из основополагающих принципов российского федерализма является принцип разграничения предметов ведения и полномочий между Российской Федерацией и ее субъектами. 121 Разграничение предметов ведения и полномочий между органами государственной власти Российской Федерации и органами государственной власти ее субъектов предусмотрено в ряде статей Конституции Российской Федерации. В статье 11 (часть 3), находящейся в первой главе «Основы конституционного строя», установлено, что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осуществляется настоящей Конституцией, Федеративным и иными договорами о разграничении предметов ведения и полномочий. Конкретизации вопросов такого разграничения посвящены статьи 71, 72, 73 и 76 Конституции Российской Федерации, которые должны рассматриваться в неразрывной связи друг с другом, а также с другими статьями, определяющими полномочия органов государственной власти Российской Федерации и органов государственной власти субъектов Российской Федерации. Из анализа статьи 71 следует, что к исключительному ведению Российской Федерации отнесены лишь те вопросы, которые необходимы и достаточны для защиты суверенитета и верховенства Российской Федерации, обеспечения целостности и неприкосновенности ее территории, безопасности государства. К совместному же ведению Российской Федерации и ее субъектов в соответствии со статьей 72 отнесено все то, что не может решаться одной лишь Российской Федерацией без участия ее субъектов. Предметы совместного ведения предполагают, что Российская Федерация и ее субъекты реализуют свои полномочия в этой сфере согласованно, с учетом интересов друг друга. Закрепление в Конституции Российской Федерации обширного перечня предметов совместного ведения имеет исключительно важное значение для укрепления и развития федерализма в России, поскольку само наличие статьи 72 означает сохранение предмета для диалога и поля для постоянного взаимодействия Российской Федерации и ее субъектов. 122 Отнесение защиты прав и свобод человека и гражданина к совместному ведению означает, что ответственность за состояние дел в указанных сферах возлагается как на Российскую Федерацию, так и на каждый из ее субъектов. При этом, по смыслу статей 11 (часть 3), 72, 76 (части 2 и 5) и 94 Конституции Российской Федерации, федеральный законодатель, осуществляя регулирование по вопросам, относящимся к тому или иному предмету совместного ведения Российской Федерации и ее субъектов, вправе определять конкретные полномочия и компетенцию органов государственной власти Российской Федерации и органов государственной власти субъектов Российской Федерации в соответствующей сфере, а субъекты Российской Федерации вправе устанавливать в своих законах дополнительные гарантии прав граждан наряду с гарантиями, установленными в федеральных законах (постановления Конституционного Суда Российской Федерации от 9 января 1998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Федеральный закон от 8 июня 2012 года № 65-ФЗ «О внесении изменений в Кодекс Российской Федерации об административных правонарушениях и «Федеральный Закон «О собраниях, митингах, демонстрациях, шествиях и пикетированиях» (далее – Закон) регулирует вопросы административной ответственности, производства по делам об административных правонарушениях, обеспечения безопасности, защиты прав и свобод человека и гражданина, т. е. те вопросы, которые отнесены к 124 совместному ведению Российской Федерации и ее субъектов (статья 72, пункты «б» и «к» части 1, Конституции Российской Федерации). Действующее законодательство (Федеральный закон от 6 октября 1999 года № 184-ФЗ «Об общих принципах организации законодательных (представительных) органов государственной власти субъектов Российской Федерации») предусматривает, что проекты федеральных законов по вопросам совместного ведения после их внесения в Государственную Думу направляются в законодательные и высшие исполнительные органы государственной власти субъектов Российской Федерации для представления ими в Государственную Думу в тридцатидневный срок отзывов на указанные законопроекты; проекты федеральных законов, принятые Государственной Думой в первом чтении, направляются в законодательные органы государственной власти субъектов Российской Федерации для представления в Государственную Думу поправок к указанным законопроектам в тридцатидневный срок, до истечения которого рассмотрение таких законопроектов во втором чтении не допускается (статья 264). Те же положения содержатся и в Регламенте Государственной Думы (статья 109). Наличие в законе и Регламенте Государственной Думы указанных процедур, вытекающих из закрепленной статьей 72 Конституции Российской Федерации сферы совместного ведения, направлено на реализацию и развитие отношений координации и сотрудничества между Российской Федерацией и ее субъектами.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Этот вывод также вытекает из установленного судом факта нарушения Государственной Думой положений приведенных выше статей Федерального закона от 6 октября 1999 года №184-ФЗ и Регламента Государственной Думы, выразившегося в том, что и перед вторым чтением названный законопроект в законодательные органы субъектов Российской Федерации не направлялся. Масштаб допущенных при этом нарушений прав субъектов Российской Федерации очевидно свидетельствует о неконституционности оспоренного Закона по порядку его принятия.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Конституционным Судом Российской Федерации ранее выработана следующая правовая позиция: деление процедуры рассмотрения проектов на чтения и собственно каждое из чтений имеет значение как для обеспечения поиска наиболее адекватных нормативных решений, так и для проверки соответствия их текстуально оформленного содержания подлинному волеизъявлению законодателя в соответствии с положениями статей 3 и 94 Конституции Российской Федерации. Принятие акта последовательно в каждом из трех чтений – при их различном назначении в едином нормотворческом процессе – является гарантией учета исходной позиции 127 субъектов законодательной инициативы, поскольку изменение концепции акта не может происходить на этапе внесения поправок к нему, чтобы имеющие принципиальное значение изменения не появлялись в результате случайных, не связанных с обсуждением концепции решений. Нарушение же требований к чтениям в законодательной процедуре, приводящее к искажению изначального волеизъявления и тем самым влияющее на судьбу акта в целом, тем более если сам законодатель подтверждает неадекватность выражения собственной воли в принятых впоследствии нормах, свидетельствует о неконституционности такого акта не только по порядку принятия, но, в конечном счете, и по его содержанию. Принятие закона в первом чтении означает, что его концепция получила поддержку Государственной Думы и не может быть произвольно изменена. Применительно к акту, влияющему на конституционно-правовой статус субъектов права, концептуальным является определение круга субъектов, на которых он распространяется. Следовательно, по этому вопросу во втором чтении не должно приниматься иное, чем в первом, решение без возвращения к новому рассмотрению концепции акта (Постановление от 5 июля 2001 года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Одной из форм деятельности депутата Государственной Думы является его участие в заседаниях в порядке, установленном Регламентом 129 Государственной Думы (пункт «а» части первой статьи 7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В соответствии со статьями 56 (часть вторая) и 123 (часть седьмая) Регламента Государственной Думы депутат – автор поправки в целях ее обоснования имеет право на трехминутное выступление. Указанные положения регулируют гарантированное статьей 104 (часть 1) Конституции Российской Федерации право депутата Государственной Думы на законодательную инициативу, ибо по своему существу внесенная поправка к законопроекту является своего рода законодательной инициативой. Это прямо вытекает из статьи 11 названного закона: депутат Государственной Думы имеет право законодательной инициативы, которое осуществляется в форме внесения в Государственную Думу законопроектов и поправок к ним, которые подлежат обязательному рассмотрению Государственной Думой (часть третья); порядок осуществления права законодательной инициативы депутатом Государственной Думы определяется Конституцией Российской Федерации, настоящим законом и регламентами палат Федерального Собрания Российской Федерации (часть четвертая). Право законодательной инициативы в форме внесения поправок к законопроекту согласно главе второй данного закона составляет одну из гарантий деятельности депутата Государственной Думы. Следовательно, несоблюдение указанных процедурных положений, как применительно к авторам законопроектов, так и в отношении авторов поправок, является нарушением гарантий деятельности депутатов. Судом установлено, что такие нарушения при принятии оспоренного закона носили (с учетом количества поправок) массовый характер: в ходе обсуждения поправок во втором чтении положения Регламента, императивно устанавливающие право для их авторов на трехминутное выступление, менялись дважды, ограничивая время для выступления авторов поправок 130 сначала до одной минуты, а затем до 30 секунд. Воистину, когда не удается выиграть по правилам, джентльмены меняют правила. Демократия – прежде всего процедура. Эта английская формула проистекает из богатого многовекового опыта становления и развития английского парламентаризма.</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Каждое из указанных в пунктах 2–5 Особого мнения нарушений процедуры принятия оспоренного Закона касается фундаментальных основ деятельности парламента и само по себе достаточно для признания его не соответствующим Конституции Российской Федерации. Совокупностью этих нарушений многократно увеличена концентрация негативной энергии, взрывающей данный Закон изнутри. Поразительно лишь, что отмеченные масштабные нарушения законодательной процедуры признаны Судом установленными, однако сочтены недостаточными для применения к Государственной Думе мер конституционной ответственности в виде дисквалификации принятого ею Закона. В сходной ситуации, еще на заре российского парламентаризма в его новейшей истории, Суд, установив в действиях Президента Российской Федерации отступления от установленных законодательных процедур, в связи с обращением самой Государственной Думы обязал Президента устранить допущенные нарушения (Постановление от 6 апреля 1998 года</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Признание оспоренного Закона не соответствующим Конституции Российской Федерации по порядку его принятия избавило бы Суд от необходимости исследовать его содержательную часть – нельзя исследовать то, чего не существует. Иное означало бы осуществление выходящего за пределы компетенции Суда предварительного контроля законопроекта. В конце концов, бессмысленно искать спелые плоды на ветвях отравленного дерева. 25 веков назад Конфуций сказал: «Почтительность без ритуала приводит к суетливости; осторожность без ритуала приводит к боязливости; смелость без ритуала приводит к смутам; прямота без ритуала приводит к грубости». И кто его послушал? Особое мнение судьи Конституционного Суда Российской Федерации С.М.Казанцева Высоко оценивая данное Постановление в целом и с сожалением констатируя невозможность согласиться с мнением большинства судей Конституционного Суда Российской Федерации по ряду содержащихся в нем правовых позиций, я вынужден изложить свое особое мнение, останавливаясь только на тех пунктах мотивировочной и, соответственно, резолютивной части Постановления, с которыми я не согласен. По пункту 2.2 мотивировочной и пункту 2 резолютивной части 132 Пункт 6 статьи 2 Федерального закона от 8 июня 2012 года № 65-ФЗ «О внесении изменений в Кодекс Российской Федерации об административных правонарушениях и Федеральный закон «О собраниях, митингах, демонстрациях, шествиях и пикетированиях» вносит изменение в часть 1 статьи 10 Федерального закона от 19 июня 2004 года № 54-ФЗ «О собраниях, митингах, демонстрациях, шествиях и пикетированиях», в силу которого беспрепятственное проведение предварительной агитации о публичном мероприятии допускается с момента согласования с органом исполнительной власти субъекта Российской Федерации или органом местного самоуправления места и (или) времени проведения публичного мероприятия, а не с момента подачи уведомления о его проведении, как предусматривалось ранее. Свобода слова и свобода собраний, а также иные свободы, находящиеся с ними в системной связи, должны быть гарантированы как участникам публичных мероприятий, так и лицам, в них непосредственно не участвующим, и не подлежат никаким ограничениям, кроме тех, которые предусмотрены законом и необходимы в демократическом обществе в интересах национальной безопасности и общественного порядка, в целях предотвращения беспорядков и преступлений, для охраны здоровья и нравственности или защиты прав и свобод других лиц. Такой подход согласуется с общепризнанными принципами и нормами международного права, в том числе закрепленными во Всеобщей декларации прав человека, согласно пункту 1 статьи 20 которой каждый человек имеет право на свободу мирных собраний, и в Международном пакте о гражданских и политических правах, статья 21 которого, признавая право на мирные собрания, допускает введение обоснованных ограничений данного права, налагаемых в соответствии с законом и необходимых в демократическом обществе в интересах государственной или общественной безопасности, общественного порядка, охраны здоровья и нравственности населения или защиты прав и свобод других лиц. 133 Европейский Суд по правам человека в своей практике исходит из того, что в демократическом обществе свобода собраний является фундаментальным правом и наряду со свободой мысли, совести и религии составляет основу такого общества (постановления от 25 мая 1993 года по делу «Коккинакис (Kokkinakis) против Греции», от 20 февраля 2003 года по делу «Джавит Ан (Djavit An) против Турции», от 23 октября 2008 года по делу «Сергей Кузнецов против России» и др.); государство, в свою очередь, должно воздерживаться от применения произвольных мер, могущих нарушить это право (постановление от 26 июля 2007 года по делу «Баранкевич против России»). Беспрепятственное проведение предварительной агитации с целью побудить граждан принять участие в публичном мероприятии не только является гарантией успешного проведения такого мероприятия, но и в некоторых случаях имеет не меньшее значение, чем сам факт его проведения. Такая агитация находится под защитой как статьи 31, так и статей 28, 29 и 30 Конституции Российской Федерации. На нее равным образом распространяются гарантии, предусмотренные статьями 9, 10 и 11 Конвенции о защите прав человека и основных свобод. По смыслу статьи 10, как в редакции оспариваемого Федерального закона от 8 июня 2012 года № 65-ФЗ, так и в ранее действовавшей редакции под агитацией о проведении публичного мероприятия понимается информирование граждан и их объединений: о месте (местах), о времени (временах), о цели (целях) проведения публичного мероприятия, доведение до сведения всех заинтересованных лиц иных аргументов, фактов и мнений, связанных с подготовкой и проведением публичного мероприятия, а также призывы граждан и их объединений принять (не принимать) участие в готовящемся публичном мероприятии. Таким образом, понятия агитации и информации в данном законе являются фактически синонимами. В отличие от избирательного законодательства, в котором различаются понятия «агитация» (деятельность, осуществляемая гражданами и 134 общественными объединениями в период избирательной кампании и имеющая целью побудить или побуждающая избирателей к голосованию за кандидата) и «информирование» (деятельность, осуществляемая органами государственной власти, органами местного самоуправления и средствами массовой информации, а не организаторами, как при проведении публичного мероприятия) (подпункт 4 статьи 2, статьи 44, 45 и 48 Федерального закона от 12 июня 2002 года № 67-ФЗ «Об основных гарантиях избирательных прав и права на участие в референдуме граждан Российской Федерации»), в законодательстве, регулирующем вопросы проведения публичных мероприятий, такая дифференциация не проводится. Исходя из вышеизложенного, можно сделать вывод, что понятия «агитация» и «информирование» в Федеральном законе «О собраниях, митингах, демонстрациях, шествиях и пикетированиях» и в избирательном законодательстве наполнены разным содержанием. Поэтому правовые позиции Конституционного Суда Российской Федерации по вопросу предвыборной агитации и информации, содержащиеся в Постановлении от 30 октября 2003 года</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Признать взаимосвязанные положения пунктов 4, 7, 8, 9 и 10 статьи 1 Федерального закона «О внесении изменений в Кодекс Российской Федерации об административных правонарушениях и Федеральный закон «О собраниях, митингах, демонстрациях, шествиях и пикетированиях», предусматривающие обязательные работы в качестве вида административного наказания за нарушения, связанные с организацией либо проведением собраний, митингов, демонстраций, шествий и пикетирования или организацией массового одновременного пребывания и (или) передвижения граждан в общественных местах, повлекших нарушение общественного порядка: 105 в той мере, в какой они не связаны с вторжением в имущественные права граждан, не предполагают лишение правонарушителя свободы и не являются недопустимым способом принуждения к труду, соответствующими Конституции Российской Федерации; в той мере, в какой в системе действующего правового регулирования назначение данного вида административного наказания допускается не только в случае причинения вреда здоровью граждан, имуществу физических или юридических лиц либо при наступлении иных подобных последствий, но и при одном лишь формальном нарушении установленного порядка организации или проведения публичных мероприятий, не соответствующими Конституции Российской Федерации, ее статьям 1 (часть 1), 19 (часть 1), 31, 37 (часть 2) и 55 (часть 3).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том числе в настоящем Постановлении, – внести необходимые изменения в правовое регулирование административного наказания в виде обязательных работ. Впредь до внесения в правовое регулирование надлежащих изменений обязательные работы могут применяться в качестве административного наказания за предусмотренные статьями 20.2, 20.22 и 20.18 КоАП Российской Федерации административные правонарушения, только если они повлекли причинение вреда здоровью граждан, имуществу физических или юридических лиц либо наступление иных подобных последствий.</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Признать пункт 5 статьи 1 Федерального закона «О внесении изменений в Кодекс Российской Федерации об административных правонарушениях и Федеральный закон «О собраниях, митингах, демонстрациях, шествиях и пикетированиях» не противоречащим Конституции Российской Федерации, поскольку содержащееся в нем положение, увеличивающее срок давности привлечения к административной ответственности за нарушение законодательства о собраниях, митингах, 106 демонстрациях, шествиях и пикетировании до одного года со дня совершения административного правонарушения, по своему конституционно-правовому смыслу направлено на обеспечение неотвратимости административной ответственности (с учетом специфики обстоятельств, в которых совершаются соответствующие административные правонарушения) и не предполагает ухудшения положения привлекаемых к административной ответственности лиц, совершивших административные правонарушения до вступления данного Федерального закона в силу.</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Признать пункты 7 и 8 статьи 1 Федерального закона «О внесении изменений в Кодекс Российской Федерации об административных правонарушениях и Федеральный закон «О собраниях, митингах, демонстрациях, шествиях и пикетированиях» в части, предусматривающей административную ответственность за повлекшие причинение вреда здоровью человека или имуществу нарушение установленного порядка организации либо проведения публичного мероприятия или организацию не являющегося публичным мероприятием массового одновременного пребывания и (или) передвижения граждан в общественных местах, повлекших нарушение общественного порядка, если соответствующие действия (бездействие) организатора такого мероприятия не содержат уголовно наказуемого деяния,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предполагают наступление административной ответственности за предусмотренные ими административные правонарушения только при наличии причинно- следственной связи между виновными противоправными действиями (бездействием) организатора публичного мероприятия или иного массового мероприятия, повлекшего нарушение общественного порядка, и наступившими последствиями в виде причинения вреда здоровью человека или имуществу. 107</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Признать Федеральный закон «О внесении изменений в Кодекс Российской Федерации об административных правонарушениях и Федеральный закон «О собраниях, митингах, демонстрациях, шествиях и пикетированиях» не противоречащим Конституции Российской Федерации по порядку его принятия Государственной Думой.</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Конституционно-правовой смысл положений пунктов 5, 7 и 8 статьи 1, подпункта «а» и абзацев четвертого и пятого подпункта «в» пункта 1, пунктов 3 и 6 статьи 2 Федерального закона «О внесении изменений в Кодекс Российской Федерации об административных правонарушениях и Федеральный закон «О собраниях, митингах, демонстрациях, шествиях и пикетированиях», выявленный в настоящем Постановлении, является обязательным на всей территории Российской Федерации для всех представительных, исполнительных и судебных органов государственной власти, органов местного самоуправления, предприятий, учреждений, организаций, должностных лиц, граждан и их объединений. Любое иное истолкование указанных законоположений не будет соответствовать их действительному смыслу и недопустимо в правоприменительной практике, как противоречащее Конституции Российской Федерации, ее статьям 17 (часть 3), 19 (части 1 и 2), 31 и 55 (часть 3). Акты, основанные на истолковании указанных законоположений, расходящемся с их ограничительным конституционно-правовым смыслом, выявленным Конституционным Судом Российской Федерации в настоящем Постановлении, не могут применяться и подлежат отмене как не соответствующие статье 125 (часть 6) Конституции Российской Федерации, статьям 6, 79 и 80 Федерального конституционного закона «О Конституционном Суде Российской Федерации».</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Вынесенные в отношении гражданина Савенко Эдуарда Вениаминовича правоприменительные решения подлежат пересмотру, если они основаны на пункте 11 части 2 статьи 5 Федерального закона «О 108 собраниях, митингах, демонстрациях, шествиях и пикетированиях» (в редакции подпункта «а» пункта 1 статьи 2 Федерального закона «О внесении изменений в Кодекс Российской Федерации об административных правонарушениях и Федеральный закон «О собраниях, митингах, демонстрациях, шествиях и пикетированиях») в истолковании, расходящемся с его конституционно-правовым смыслом, выявленным в настоящем Постановлении, и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