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июня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141 Федерального закона «О погребении и похоронном деле» и Положения о погребении лиц, смерть которых наступила в результате пресечения совершенного ими террористического акта, в связи с жалобой граждан К.И.Гузиева и Е.Х.Кармовой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А.Л.Кононова, Л.О.Красавчиковой, С.П.Маврина, Н.В.Мельникова, Ю.Д.Рудкина, Н.В.Селезнева, А.Я.Сливы, В.Г.Стрекозова, О.С.Хохряковой, Б.С.Эбзеева, В.Г.Ярославцева, с участием представителей граждан К.И.Гузиева и Е.Х.Кармовой – адвокатов Л.Х.Дороговой и Т.Н.Псомиади,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полномочного представителя Правительства Российской Федерации в Конституционном Суде Российской Федерации М.Ю.Барщевского,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141 Федерального закона «О погребении и похоронном деле» и Положения о погребении лиц, смерть которых наступила в результате пресечения совершенного ими террористического акта. Поводом к рассмотрению дела явилась жалоба граждан К.И.Гузиева и Е.Х.Кармовой на нарушение конституционных прав и свобод статьей 141 Федерального закона от 12 января 1996 года «О погребении и похоронном деле» (в редакции Федерального закона от 11 декабря 2002 года № 170-ФЗ) и Положением о погребении лиц, смерть которых наступила в результате пресечения совершенного ими террористического акта (утверждено постановлением Правительства Российской Федерации от 20 марта 2003 года № 164, с изменениями, внесенными постановлением Правительства Российской Федерации от 14 июля 2006 года № 425).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нормативные положения, примененные в делах заявителей. Заслушав сообщение судьи-докладчика Ю.Д.Рудкина, объяснения представителей сторон, выступления приглашенных в заседание представителей: от Министерства юстиции Российской Федерации – заместителя Министра юстиции Российской Федерации В.И.Колесникова, от Министерства внутренних дел Российской Федерации – Н.С.Тузлуковой, от Федеральной службы безопасности Российской Федерации – М.Р.Чарыева,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141 Федерального закона от 12 января 1996 года «О погребении и похоронном деле» (в редакции Федерального закона от 11 декабря 2002 года № 170-ФЗ) погребение лиц, уголовное преследование в отношении которых в связи с их участием в террористической деятельности прекращено из-за их смерти, наступившей в результате пресечения данной террористической акции, осуществляется в порядке, установленном Правительством Российской Федерации; тела указанных лиц для захоронения не выдаются, и о месте их захоронения не сообщается. Исходя из этих предписаний Правительство Российской Федерации постановлением от 20 марта 2003 года № 164 (с изменениями, внесенными постановлением от 14 июля 2006 года № 425) утвердило Положение о погребении лиц, смерть которых наступила в результате пресечения совершенного ими террористического акта. В соответствии с названным Положением, распространяющимся на лиц, уголовное преследование в отношении которых в связи с участием в террористической деятельности прекращено из-за их смерти, наступившей в результате пресечения совершенного ими террористического акта (пункт 2), погребение указанных лиц осуществляется по месту наступления смерти специализированными службами по вопросам похоронного дела (пункт 3); определение места погребения осуществляется с учетом ограничений, предусмотренных Федеральным законом «О погребении и похоронном деле» (пункт 4); для осуществления погребения должностное лицо, проводящее предварительное следствие, направляет в соответствующую специализированную службу по вопросам похоронного дела необходимые сопроводительные документы, в том числе копию постановления о прекращении уголовного дела и (или) уголовного преследования в отношении лиц, указанных в пункте 2, а в орган загса по последнему месту постоянного жительства лица – заявление о смерти (пункт 5); специализированная служба по вопросам похоронного дела составляет акт о произведенном погребении, который направляется должностному лицу, проводящему предварительное следствие, и подлежит приобщению к уголовному делу (пункт 8); должностное лицо, проводящее 4 предварительное следствие, направляет родственникам лиц, указанных в пункте 2, уведомление о том, в какой орган загса им надлежит обратиться за получением свидетельства о смерти (пункт 6); родственникам также могут предоставляться копии документа о смерти, выданного медицинской организацией, и акта патолого-анатомического вскрытия (если оно производилось), а также передаваться личные вещи лица, не подлежащие изъятию (пункт 7). Обратившиеся в Постановлением следователя по особо важным делам отдела по расследованию уголовных дел в сфере федеральной безопасности Главного управления Генеральной прокуратуры Российской Федерации в Южном федеральном округе от 13 октября 2005 года по факту нападения на здания Министерства внутренних дел Кабардино-Балкарской Республики и нескольких отделов внутренних дел, а также на другие объекты города Нальчика, в результате которого погибли сотрудники правоохранительных органов и гражданские лица, было возбуждено уголовное дело по признакам преступлений, предусмотренных пунктами «е», «з» части второй статьи 105 «Убийство», частью третьей статьи 205 «Терроризм», частью второй статьи 209 «Бандитизм» и статьей 317 «Посягательство на жизнь сотрудника правоохранительного органа» УК Российской Федерации. 5 В период проведения предварительного расследования заявители по настоящему делу К.И.Гузиев и Е.Х.Кармова в числе других граждан, родственники которых, по данным следствия, принимали участие в террористическом акте и погибли в результате его пресечения, обращались с просьбами о выдаче тел для захоронения, в чем им было отказано Главным управлением Генеральной прокуратуры Российской Федерации в Южном федеральном округе со ссылкой на статью 141 Федерального закона «О погребении и похоронном деле». Жалобы заявителей на этот отказ были отклонены Нальчикским городским судом и Верховным судом Кабардино- Балкарской Республики на том основании, что действующим законодательством установлен особый порядок захоронения лиц, чья смерть наступила в результате пресечения совершенного ими террористического акта, и что к моменту рассмотрения жалоб производство по уголовному делу не завершено и роль погибших в имевших место преступлениях окончательно не определена. В дальнейшем органы предварительного следствия пришли к выводу о том, что причастность к совершению террористического акта ряда лиц, погибших в ходе отражения нападения, в том числе сыновей заявителей – Р.К.Гузиева и М.Н.Кармова, полностью подтверждена, и в соответствии с пунктом 4 части первой статьи 24 и пунктом 2 части первой статьи 27 УПК Российской Федерации постановлениями от 13 апреля 2006 года уголовное преследование в отношении каждого из них было прекращено в связи с их смертью. Постановлениями судей Нальчикского городского суда от 5 марта 2007 года и от 28 мая 2007 года, принятыми по жалобам заявителей, указанные постановления следователя признаны незаконными, вынесенными с нарушением принципов состязательности и презумпции невиновности, а на органы прокуратуры возложена обязанность устранить допущенные нарушения. Прокурор города Нальчика, в свою очередь, обжаловал эти судебные постановления в кассационном порядке, и в настоящее время его представления находятся на рассмотрении судебной коллегии по уголовным делам Верховного суда Кабардино-Балкарской Республики. Однако, как 6 следует из представленных в В силу частей третьей и четвертой статьи 3 Федерального конституционного закона «О Конституционном Суде Российской Федерации», согласно которым Конституционный Суд Российской Федерации решает исключительно вопросы права и при осуществлении конституционного судопроизводства воздерживается от установления и исследования фактических обстоятельств во всех случаях, когда это входит в компетенцию других судов или иных органов,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как демократическом правовом государстве человек, его права и свободы являются высшей ценностью, а признание, соблюдение и защита прав и свобод человека и гражданина – обязанностью государства; права и свободы человека и гражданина признаются и гарантируются согласно общепризнанным принципам и нормам международного права и в соответствии с Конституцией Российской Федерации, являются непосредственно действующими, определяют смысл, содержание и применение законов и обеспечиваются правосудием (статьи 1, 2, 17 и 18 Конституции Российской Федерации). Право человека быть погребенным после смерти согласно его волеизъявлению, с соблюдением обычаев и традиций, религиозных и культовых обрядов вытекает из Конституции Российской Федерации, ее статей 21, 22, 28 и 29, гарантирующих охрану достоинства личности, право на свободу и личную неприкосновенность, свободу совести и вероисповедания, свободу мысли и слова, мнений и убеждений, и соответствующих общепризнанных принципов и норм международного права, которые в силу статьи 15 (часть 4) Конституции Российской Федерации являются составной частью правовой системы Российской Федерации и имеют приоритет перед внутренним законодательством. Так, Конституция Российской Федерации гарантирует каждому свободу совести, свободу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 (статья 28). Данное положение корреспондирует пункту 1 статьи 18 Международного пакта о гражданских и политических правах, согласно которому каждый человек имеет право на свободу мысли, совести и религии, включая свободу иметь или принимать религию или убеждения по своему выбору и свободу исповедовать свою религию и убеждения как единолично, 8 так и сообща с другими, публичным или частным порядком, в отправлении культа, выполнении религиозных и ритуальных обрядов и учений. Аналогичная норма содержится в Конвенции о защите прав человека и основных свобод (пункт 1 статьи 9). Согласно статье 21 Конституции Российской Федерации достоинство личности охраняется государством (часть 1); никто не должен подвергаться унижающему человеческое достоинство обращению или наказанию (часть 2). Эти положения корреспондируют предписаниям статьи 1 Всеобщей декларации прав человека, согласно которой все люди рождаются свободными и равными в своем достоинстве и правах, а также статьи 3 Конвенции о защите прав человека и основных свобод о том, что никто не должен подвергаться бесчеловечному или унижающему достоинство обращению или наказанию. В силу приведенных положений каждый человек имеет право на уважение окружающих, достоинство личности подлежит защите в качестве общего условия осуществления всех иных прав и свобод, независимо от фактического социального положения человека, и предопределяет недопустимость произвольного вмешательства в сферу автономии личности. Охраняя достоинство личности, государство обязано не только воздерживаться от контроля над личной жизнью человека и от вмешательства в нее, но и создавать в рамках установленного правопорядка такой режим, который позволил бы каждому следовать принятым традициям и обычаям – национальным и религиозным. В частности, оно должно гарантировать достойное отношение к памяти человека, т.е. обеспечивать человеку возможность рассчитывать на то, что и после смерти его личные права будут охраняться, а государственные органы, официальные и частные лица – воздерживаться от посягательства на них. Как вытекает из правовой позиции, сформулированной Конституционным Судом Российской Федерации в Определении от 4 декабря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Предусмотренные рассматриваемыми в настоящем деле нормативными положениями меры применяются в отношении лиц, смерть которых наступила в результате пресечения совершенного ими террористического акта, преследуемого в соответствии с законодательством Российской Федерации как особо тяжкое преступление против общественной безопасности. Статьей 205 УК Российской Федерации террористический акт определяется как совершение взрыва, поджога или иных действий, 10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 организациями, а также угроза совершения указанных действий в тех же целях (часть первая). Аналогичным образом террористический акт определяется в пункте 3 статьи 3 Федерального закона от 6 марта 2006 года «О противодействии терроризму» (в редакции Федерального закона от 27 июля 2006 года № 153-ФЗ). Подтверждая настоятельную необходимость всеми средствами бороться с терроризмом во всех его формах и проявлениях, создающим серьезную и возрастающую угрозу осуществлению прав человека, общественной безопасности, социальному и экономическому развитию государств, снижающим уровень стабильности в мире, Совет Безопасности ООН в Резолюции 1624 (2005), принятой 14 сентября 2005 года на уровне глав государств и имеющей обязательную силу, подчеркивает значимость принятия на национальном и международном уровнях соответствующих мер для защиты права на жизнь. Глобальная контртеррористическая стратегия ООН, принятая Генеральной Ассамблеей ООН (Резолюция 60/288 от 8 сентября 2006 года), призывает государства – члены ООН прилагать усилия к принятию в случае необходимости, в зависимости от обстоятельств и в соответствии с обязательствами по международному праву таких мер, которые требуются для запрещения по закону подстрекательства к совершению террористического акта или актов и недопущения такого поведения (пункт 4 раздела 1 Плана действий). Установленные статьей 141 Федерального закона «О погребении и похоронном деле» и Положением о погребении лиц, смерть которых наступила в результате пресечения совершенного ими террористического акта, меры являются, по сути, определенными ограничениями прав и свобод, гарантированных статьями 21 (часть 1), 22 (часть 1), 28 и 29 (части 1 и 3) Конституции Российской Федерации, и как таковые могут признаваться допустимыми лишь при условии, что они отвечают конституционным 11 критериям, т.е., согласно статье 55 (часть 3) Конституции Российской Федерации, необходимы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Из Международного пакта о гражданских и политических правах следует, что право на свободу религии подлежит лишь таким ограничениям, которые установлены законом и необходимы для охраны общественной безопасности, порядка, здоровья и морали, равно как и основных прав и свобод других лиц (пункт 3 статьи 18). В соответствии с пунктом 2 статьи 9 Конвенции о защите прав человека и основных свобод право на свободу мысли, совести и религии (а следовательно, свобода соблюдения религиозных и ритуальных обрядов) подлежит лишь таким ограничениям, которые установлены законом и необходимы в демократическом обществе в интересах общественной безопасности, для охраны общественного порядка, здоровья или нравственности или для защиты прав и свобод других лиц. По смыслу приведенных норм Конституции Российской Федерации и международно-правовых актов, вводимое законодателем ограничение прав и свобод, как неоднократно указывал Минимизация информационного и психологического воздействия, оказанного на население террористическим актом, в том числе ослабление его агитационно-пропагандистского эффекта, является одним из необходимых способов защиты общественной безопасности, нравственности, здоровья, прав и законных интересов граждан, т.е. преследует именно те цели, с которыми Конституция Российской Федерации и международно-правовые документы связывают допустимость ограничения соответствующих прав и свобод. Захоронение лица, принимавшего участие в террористическом акте, в непосредственной близости от могил жертв его действий, совершение 13 обрядов захоронения и поминовения с отданием почестей как символу, как объекту поклонения, с одной стороны, служат пропаганде идей террора, а с другой – оскорбляют чувства родственников жертв этого акта и создают предпосылки для нагнетания межнациональной и религиозной розни. В конкретных условиях, сложившихся в Российской Федерации в результате совершения серии террористических актов, повлекших многочисленные человеческие жертвы, вызвавших широкий негативный общественный резонанс и оказавших огромное влияние на массовое общественное сознание, выдача родственникам для захоронения тел лиц, смерть которых наступила в результате пресечения совершенного ими террористического акта, способна создать угрозу общественному порядку и общественному спокойствию, правам и законным интересам других лиц, их безопасности, в том числе привести к разжиганию ненависти, спровоцировать акты вандализма, насильственные действия, массовые беспорядки и столкновения, что может повлечь за собой новые жертвы, а места захоронений участников террористических актов могут стать местами культового поклонения отдельных экстремистски настроенных лиц, будут использоваться ими в качестве средства пропаганды идеологии терроризма и вовлечения в террористическую деятельность. При таких обстоятельствах федеральный законодатель был вправе ввести особый порядок погребения лиц, чья смерть наступила в результате пресечения террористического акта, участниками которого они являлись. Такая мера сама по себе допустима, поскольку в сложившихся в Российской Федерации условиях борьбы с терроризмом преследует конституционно защищаемые цели и является необходимой для обеспечения общественного спокойствия и общественной безопасности, охраны общественного порядка, здоровья и нравственности, защиты прав и свобод других лиц. При этом, однако, реализация особого порядка погребения лиц, указанных в статье 141 Федерального закона «О погребении и похоронном деле», не должна приводить к умалению достоинства личности, что предполагает обязанность государства принять необходимые меры для того, 14 в частности, чтобы погребение осуществлялось в соответствии с обычаями и традициями, а именно посредством предания тел (останков) умерших земле (захоронение в могилу, склеп) или огню (кремация с последующим захоронением урны с прахом), по возможности индивидуально и чтобы этому предшествовало соблюдение всех требований относительно установления личности погибшего (при невозможности – предоставления идентификационных данных), времени, места и причины смерти.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Конституции Российской Федерации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(статья 49, часть 1); правосудие в Российской Федерации осуществляется только судом (статья 118, часть 1); каждому гарантируется судебная защита его прав и свобод (статья 46, часть 1). Названные конституционные нормы, равно как и конкретизирующие их предписания статей 8 и 14 УПК Российской Федерации, а также нормы пункта 4 части первой статьи 24 и пункта 2 части первой статьи 27 данного Кодекса, предусматривающие обязательность прекращения уголовного дела или уголовного преследования ввиду смерти подозреваемого или обвиняемого, за исключением случаев, когда производство по уголовному делу необходимо для реабилитации умершего, не позволяют следователю признавать виновным лицо, уголовное дело или уголовное преследование в отношении которого прекращается в связи с его смертью. В таком случае вынесенное следователем постановление о прекращении уголовного дела или уголовного преследования не подменяет собой приговор суда и, следовательно, не является актом, которым устанавливается виновность умершего в том смысле, как это предполагается статьей 49 Конституции Российской Федерации. Исходя из приведенной правовой позиции, сформулированной Конституционным Судом Российской Федерации применительно к нормам, регламентирующим прекращение уголовного дела, в Постановлении от 28 15 октября 1996 года По смыслу статьи 141 Федерального закона «О погребении и похоронном деле» и Положения о погребении лиц, смерть которых наступила в результате пресечения совершенного ими террористического акта, во взаимосвязи с пунктом 4 части первой статьи 24 и пунктом 2 части первой статьи 27 УПК Российской Федерации, вынесенное в связи со смертью соответствующего лица постановление следователя о прекращении уголовного дела о преступлении, предусмотренном статьей 205 УК Российской Федерации, влечет не только прекращение уголовного преследования в отношении этого лица, но и отказ в выдаче его тела родственникам и применение особого порядка захоронения, т.е. специальных мер, ограничивающих конституционные права и свободы. Обеспечивая по жалобам лиц, чьи интересы затрагиваются таким постановлением, защиту их прав и свобод, суд – в силу статьи 46 Конституции Российской Федерации, предполагающей не только право каждого на обращение за защитой своих прав и свобод в судебном порядке, но и обязанность суда рассмотреть заявленные требования по существу, – должен проверить законность и обоснованность принятого следователем решения, наличие доказательств участия лица в террористическом акте, установить отсутствие реабилитирующих оснований для прекращения уголовного дела и тем самым оценить правомерность применения вытекающих из этого решения ограничительных мер. При этом суд обязан исходить из необходимости обеспечения заинтересованным лицам гарантируемых Конституцией Российской Федерации доступа к правосудию и судебной защиты в полном объеме с учетом предписаний статьи 6 Конвенции о защите прав человека и основных свобод, как она понимается Европейским Судом по правам человека. До вступления принятого судом решения в законную силу тела (останки) погибших не могут быть погребены. 18 Исходя из изложенного и руководствуясь статьей 6,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могу согласиться с большинством Суда как в части указанного вывода, так и в части, касающейся его аргументации. Полагаю, что 34 демократия в рамках правового государства, как она закреплена в Конституции Российской Федерации (статья 1, часть 1), требует адекватных средств защиты. При этом несомненно, что масштабный, хорошо организованный и финансируемый терроризм, угрожающий самому существованию государства, устоям общества, правам человека, требует от властей принятия должных, порой весьма суровых, мер по его обузданию. Но столь же несомненно, что в этих условиях особенно возрастает значение конституционных гарантий, соблюдение которых – безусловная обязанность государства, от соблюдения которой оно не может отказаться ни при каких условиях. Речь при этом не только о том, что взаимосвязанные положения статьи 141 Федерального закона «О погребении и похоронном деле» и пункта 5 Положения о погребении лиц, смерть которых наступила в результате пресечения совершенного ими террористического акта, ограничивают граждан в ряде их прав, на что обращено внимание и в решении Суда (статьи 21, 28 и 45 Конституции Российской Федерации). В той форме, в какой это сделано законодателем, указанные положения вступают в определенное противоречие прежде всего с фундаментальными принципами, на которых зиждется Российская Федерация и которые составляют основы ее конституционного строя, согласно которым недопустимо использование человека, наделенного неотъемлемыми правами и свободами, в качестве средства для достижения целей государства, власти запрещено выходить за пределы конституционной дискреции, а сама она организована и осуществляется на основе разделения на законодательную, исполнительную и судебную, и т.д. (статьи 2, 3 и 10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Проблема, которую рассматривал</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этом невозможность реализации указанных целей иным способом должна быть лицом, уполномоченным принимать соответствующее решение, доказана в суде, наделенном полномочиями по осуществлению не формального, а эффективного контроля, способного гарантировать от возможного произвола и недопустимо широкого усмотрения или даже элементарной ошибки соответствующего должностного лица. В противном случае судебная защита, право на которую гарантируется каждому (статья 46, части 1 и 2, Конституции Российской Федерации), поскольку суд при рассмотрении дела не исследует по существу его фактические обстоятельства, ограничиваясь установлением только формальных условий применения, превращается в фикцию (постановления Конституционного Суда Российской Федерации от 6 июня 1995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Обращаю внимание также на спорность утверждений об эффективности установленной оспариваемыми актами превентивной меры, которая, однако, вынужден это констатировать с сожалением, в силу известных причин в полиэтничной и многоконфессиональной стране со сложившимся в течение столетий цивилизационным единством, которое властью не может ставиться под сомнение ни при каких условиях, на индивидуальном уровне и в общественном сознании нередко воспринимается в качестве средства этнорелигиозного устрашения. Во всяком случае сторона, принявшая и подписавшая оспоренные в Суде акты, не привела убедительных доказательств в их пользу, которые не вызывали бы вполне обоснованных сомнений в эффективности самой меры и соразмерности установленных в форме абсолютного запрета ограничений, причем более суровых по отношению к лицам, уголовное преследование в отношении которых в связи с их участием в террористической деятельности прекращено из-за их смерти, наступившей в результате пресечения данной террористической акции, чем, например, к лицам, осужденным за совершение преступления терроризма и умершим в заключении. «Дух умеренности должен быть духом законодателя» (Ш.Л.Монтескье).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