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«Об общих принципах организации местного самоуправления в Российской Федерации» в связи с жалобой администрации городского округа Верхняя Пышма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15, 16 и 1069 ГК Российской Федерации, пункта 4 статьи 2422 Бюджетного кодекса Российской Федерации и части 10 статьи 85 2 Федерального закона «Об общих принципах организации местного самоуправления в Российской Федерации». Поводом к рассмотрению дела явилась жалоба администрации городского округа Верхняя Пышма.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Гражданский кодекс Российской Федерации в статье 15 предусматривает возможность требовать полного возмещения убытков, причиненных лицу, чье право нарушено, в статье 16 возлагает на Российскую Федерацию, соответствующий ее субъект или муниципальное образование обязанность возместить убытки, причиненные гражданину либо юридическому лицу в результате незаконных действий (бездействия) государственных органов, органов местного самоуправления или их должностных лиц, в том числе издания противоречащего закону или иному правовому акту акта такого органа, а в статье 1069 устанавливает ответственность за вред, причиненный государственными органами, органами местного самоуправления, их должностными лицами. В свою очередь, Бюджетный кодекс Российской Федерации в пункте 4 статьи 2422 закрепляет порядок исполнения судебных актов по искам к муниципальным образованиям о возмещении вреда, причиненного гражданину либо юридическому лицу незаконными действиями (бездействием) органов местного самоуправления или их должностных лиц. Согласно части 10 статьи 85 Федерального закона от 6 октября 2003 года № 131-ФЗ «Об общих принципах организации местного самоуправления в Российской Федерации» органы местного самоуправления вновь 3 образованных муниципальных образований с даты, начиная с которой они приступают к исполнению полномочий в соответствии с частью 5 его статьи 84, являются правопреемниками органов и должностных лиц местного самоуправления, иных органов и должностных лиц, осуществлявших на территориях этих муниципальных образований полномочия по решению вопросов местного значения на основании законодательных актов Российской Федерации, а 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Конституционность названных норм оспаривает администрация городского округа Верхняя Пышма. Как следует из представленных материалов, гражданин С.Г.Рязанов обратился в Кировский районный суд города Екатеринбурга с иском к ПАО «Газпром», ООО «Газпром трансгаз Екатеринбург» и городскому округу Верхняя Пышма в лице администрации этого муниципального образования о взыскании убытков, связанных с необходимостью сноса самовольных построек, возведенных им в 1984 году на земельном участке, предоставленном для ведения садоводства и расположенном в охранной зоне опасного производственного объекта – магистрального газопровода. Решением названного суда от 29 августа 2017 года, с которым согласились суды вышестоящих инстанций, в пользу истца с администрации городского округа Верхняя Пышма взыскано 3 615 749 руб. 95 коп. Суды исходили из того, что местные органы власти должны были своевременно довести до сведения граждан информацию о наличии ограничений в использовании земельных участков, находящихся в охранной зоне. С.Г.Рязанов не был должным образом информирован о таких ограничениях, хотя государственная приемка газопровода произведена в 1972 году, за несколько лет до предоставления (1978 год) ему участка для ведения садоводства. На основании этого суды посчитали, что именно администрация городского округа Верхняя Пышма, как правопреемник 4 Верхнепышминского городского Совета народных депутатов, несет ответственность за причинение убытков, обусловленных сносом строений, возведенных С.Г.Рязановым в охранной зоне, добросовестность, разумность и осмотрительность действий которого не отрицалась судами, исходившими из того, что строительство не требовало предварительного согласования и гражданин не был заранее предупрежден органами публичной власти о невозможности возведения построек, а следовательно, не знал и не должен был знать о невозможности возведения жилого дома в непосредственной близости от газопровода на предоставленном ему участке; право собственности на возведенный жилой дом было зарегистрировано в установленном законом порядке, а претензии к гражданину со стороны организации, эксплуатирующей газопровод, были предъявлены значительно позже возведения данного дома. По мнению заявителя, считающего правопреемником местных Советов народных депутатов РСФСР исключительно органы государственной, но не муниципальной власти, оспариваемые законоположения – в той мере, в какой по смыслу, придаваемому им правоприменительной практикой, они служат нормативным основанием для возложения на орган местного самоуправления обязательств по возмещению гражданам убытков, причиненных решениями (действиями) местных органов государственной власти РСФСР, – ставят под сомнение должное финансово-экономическое обеспечение местного самоуправления соразмерно его полномочиям, порождают угрозу невыполнения или ненадлежащего выполнения органами местного самоуправления их обязанностей, включая создание условий для реализации прав и свобод человека и гражданина (статьи 2 и 18 Конституции Российской Федерации), нарушают принцип самостоятельности местного самоуправления и право граждан на его осуществление, а потому противоречат Конституции Российской Федерации, ее статьям 12, 19 (часть 1), 130 (часть 1), 132 и 133. Оспаривая конституционность пункта 4 статьи 2422 Бюджетного кодекса Российской Федерации, определяющей в том числе особенности 5 исполнения судебных актов по искам к муниципальным образованиям, заявитель ссылается на то, что исполнение судебных актов по обращению взыскания на средства местных бюджетов при указанных им обстоятельствах ведет к дефициту бюджета и не позволяет в полной мере удовлетворить законные интересы других граждан, которые требуют привлечения таких средств. Между тем в адресованных Конституционному Суду Российской Федерации жалобах неоднократно утверждалось, что порядок исполнения судебных актов по обращению взыскания на средства бюджетов бюджетной системы Российской Федерации, который в своей основе установлен главой 241 данного Кодекса, не обеспечивает эффективного исполнения судебных актов по искам к муниципальным образованиям, поскольку наделяет их необоснованными привилегиями в этом вопросе. Вынося решения по этим жалобам,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понимания местного самоуправления как одной из основ конституционного строя России, признает и гарантирует самостоятельность местного самоуправления в пределах его полномочий и предусматривает, что его органы не входят в систему органов государственной власти (статья 12). Местное самоуправление обеспечивает решение населением вопросов местного значения, его органы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решают иные вопросы местного значения, а также 8 могут наделяться законом отдельными государственными полномочиями с передачей необходимых для их осуществления материальных и финансовых средств (статьи 130 и 132 Конституции Российской Федерации). С точки зрения своего конституционно-правового статуса местное самоуправление является обязательной на всей территории России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которого органы местного самоуправления на началах взаимодействия и согласованного функционирования с федеральными и региональными органами государственной власти участвуют в конституционно закрепленных пределах в осуществлении на соответствующей территории функций демократического, правового и социального государства (Постановление Конституционного Суда Российской Федерации от 26 апреля 2016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статьи 12 Конституции Российской Федерации во взаимосвязи с ее статьями 130–132, законодатель, регулируя вопросы правопреемства государственных органов и органов местного самоуправления, обязан обеспечить сохранение непрерывности осуществления властных функций. Действующий Федеральный закон от 6 октября 2003 года № 131-ФЗ «Об общих принципах организации местного самоуправления в Российской Федерации» принят на смену одноименному Федеральному закону от 28 10 августа 1995 года № 154-ФЗ, утратившему силу, и внес существенные изменения в правовое регулирование в этой сфере, включая территориальную организацию и систему органов местного самоуправления, что и обусловило появление в нем главы 12 «Переходные положения», определяющей, в частности, особенности осуществления местного самоуправления в переходный период и конкретизирующей формы реализации его норм (статьи 84 и 85). Положения части 10 статьи 85 Федерального закона от 6 октября 2003 года № 131-ФЗ, рассматриваемые в системной связи с пунктом 1 части 1 той же статьи и частью 4 статьи 84 данного Федерального закона, а также частью 5 его статьи 34 об органах местного самоуправления, призваны регулировать отношения, возникающие между органами вновь образованных муниципальных образований, которые наделены соответствующим статусом и границы которых установлены после принятия данного Федерального закона, и их непосредственными правопредшественниками – органами муниципальных образований, существовавших на момент его принятия. Однако на территориях вновь образованных муниципальных образований публично-правовые полномочия по решению вопросов местного значения осуществляли не только органы и должностные лица местного самоуправления, но и – ранее – иные органы и должностные лица, включая Советы народных депутатов. Применяя институт правопреемства к отношениям, связанным с возмещением в настоящее время ущерба, возникшего как результат отдаленных во времени действий (бездействия) местных органов власти, следует учитывать имевшие место на рубеже веков масштабные конституционные преобразования, а равно принципиальные различия в организации публичной власти советского периода и современной публичной власти, состоящей из двух уровней – государственного и муниципального. Так, согласно Конституции СССР 1977 года местные Советы народных депутатов являлись частью единой системы органов государственной власти и, в том числе совместно с подотчетными им исполнительными комитетами, 11 решали все вопросы местного значения исходя из общегосударственных интересов и интересов граждан, проживающих на территории Совета, осуществляли руководство деятельностью нижестоящих Советов народных депутатов, обеспечивали комплексное экономическое и социальное развитие на своей территории, имели право в пределах предоставленных полномочий принимать решения, обязательные для исполнения всеми расположенными на территории Совета предприятиями, учреждениями и организациями, а также должностными лицами и гражданами (статьи 89, 91, 146–150). Аналогичным образом правовой статус местных Советов народных депутатов и их исполнительных комитетов был закреплен и Конституцией РСФСР 1978 года (статьи 85, 87, 137–144). С принятием Закона РСФСР от 24 мая 1991 года № 1329-I «Об изменениях и дополнениях Конституции (Основного Закона) РСФСР в связи с реформой местного самоуправления» и Закона Российской Федерации от 6 июля 1991 года № 1550-I «О местном самоуправлении в Российской Федерации» местные Советы народных депутатов были отнесены к органам местного самоуправления и исключены из системы органов государственной власти. При этом права и обязанности местных Советов народных депутатов как государственных органов в районах, городах, поселках, сельских населенных пунктах переходили к местным Советам народных депутатов как органам местного самоуправления (с изменениями, предусмотренными новыми законодательными актами). Указами Президента Российской Федерации от 9 октября 1993 года № 1617 «О реформе представительных органов власти и органов местного самоуправления в Российской Федерации» и от 26 октября 1993 года № 1760 «О реформе местного самоуправления в Российской Федерации» предусматривалось, что деятельность районных в городах, городских в районах, поселковых, сельских Советов народных депутатов прекращается, их функции выполняет соответствующая местная администрация. Тем не менее перемены, произошедшие в организации местной власти, изменение правовой природы и полномочий органов, осуществляющих 12 публичную власть на местах, сами по себе не предполагают лишения гражданина права на возмещение вреда, который в качестве последствия незаконных действий (бездействия) уже не существующих органов власти возник для него в настоящее время. Иное противоречило бы вытекающим из статей 2, 17, 18, 45, 52, 53 и 55 Конституции Российской Федерации гарантиям государственной защиты прав и свобод человека и гражданина, запрету произвольного их ограничения, требованиям справедливости юридической ответственности и ее соразмерности конституционно значимым целям. С учетом названных конституционных предписаний правопреемство в широком своем значении должно пониматься в части ответственности муниципальных образований за действия (бездействие), совершенные их предшественниками – носителями публичной власти на соответствующей территории. Решение вопроса правопреемства государственных органов и органов местного самоуправления в вопросах ответственности за решения, принятые до разграничения публичной власти на государственную и местную, в правовом регулировании и практике его применения в любом случае должно основываться на вытекающих из статей 17, 19 и 55 Конституции Российской Федерации принципах справедливости, правовой определенности, разумности и соразмерности. Кроме того, принимаемые в этой сфере решения должны сообразовываться с конституционными основами разграничения предметов ведения и полномочий между Российской Федерацией и субъектами Российской Федерации, учитывать конституционную природу местного самоуправления как наиболее приближенного к населению территориального уровня публичной власти и вместе с тем соответствовать вытекающему из конституционного принципа равенства всех перед законом требованию формальной определенности, что предполагает ясное, четкое и непротиворечивое определение компетенции муниципальных образований, последовательное разграничение вопросов местного значения, решение которых возложено на органы местного самоуправления, и вопросов государственного значения, решение которых 13 возложено на федеральные органы государственной власти и органы государственной власти субъектов Российской Федерации, а также взаимосогласованную регламентацию полномочий органов местного самоуправления нормативными правовыми актами различной отраслевой принадлежности (Постановление Конституционного Суда Российской Федерации от 29 марта 2011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рассмотрении гражданского дела с участием администрации городского округа Верхняя Пышма суд пришел к выводу, что исполнительный комитет Верхнепышминского городского Совета народных депутатов выделял земельные участки для ведения садоводства без учета расположения трассы газопровода и не доводил до сведения граждан информацию об ограничениях в их использовании, а в дальнейшем исполнительный комитет и созданные позднее органы местного самоуправления Верхней Пышмы не осуществляли контроль за использованием участков. При этом в тот период предоставление земельных участков, находящихся вблизи опасного производственного объекта, равно как и информирование о наличии соответствующих ограничений, относилось к ведению местных Советов народных депутатов и их исполнительных органов. Надо, однако, иметь в виду, что в число местных Советов входили не только городские, сельские, поселковые и им подобные Советы, место 14 которых в системе власти, по крайней мере с точки зрения территориальных пределов компетенции, в дальнейшем заняли органы местного самоуправления, но и областные и равные им по уровню Советы, ставшие органами государственной власти субъектов Российской Федерации. Земельный участок под коллективный сад для рабочих и служащих Свердловского машиностроительного завода был выделен в 1978 году по решению исполнительного комитета Верхнепышминского городского Совета народных депутатов на основании постановления Совета Министров РСФСР и ВЦСПС от 18 марта 1966 года № 261 «О коллективном садоводстве рабочих и служащих в РСФСР». В силу его пункта 1 Советам Министров автономных республик, крайисполкомам, облисполкомам, горисполкомам, райисполкомам и Советам профсоюзов предлагалось принять меры к дальнейшему развитию коллективного садоводства рабочих и служащих, особенно вблизи городов, промышленных центров и рабочих поселков, выявить земли для организации коллективных садов и в зависимости от наличия свободных земель и других местных условий отводить предприятиям, учреждениям и организациям земельные участки, а также осуществлять повседневный контроль за правильностью их использования, возведением на них строений. Согласно Земельному кодексу РСФСР 1970 года исполнительные комитеты городских Советов народных депутатов предоставляли земельные участки из земель городов (статья 13). Государственный же контроль за использованием всех земель осуществлялся Советами народных депутатов всех уровней, их исполнительными и распорядительными органами в соответствии с их компетенцией, а также специально уполномоченными на то государственными органами в порядке, устанавливаемом законодательством Союза ССР (статья 41 Земельного кодекса РСФСР 1970 года; пункт 2 Положения о государственном контроле за использованием земель, утвержденного постановлением Совета Министров СССР от 14 мая 1970 года № 325; статьи 2 и 29 Закона Российской Федерации от 6 июля 1991 года № 1550-I «О местном самоуправлении в Российской Федерации»). 15 В дальнейшем полномочия, касающиеся землепользования и градостроительства, контроля и надзора в этой сфере, закреплялись как за органами местного самоуправления, так и за государственными органами. Так, Законом Российской Федерации от 6 июля 1991 года № 1550-I «О местном самоуправлении в Российской Федерации» к вопросам местного значения были отнесены, в частности, определение порядка предоставления и изъятия земельных участков, распоряжения земельными участками, утверждение планов и правил застройки населенных пунктов на подведомственной территории (полномочия Советов народных депутатов) (статьи 49, 55 и 66); предоставление в пожизненное наследуемое владение, бессрочное (постоянное) и временное пользование, передача в собственность и сдача в аренду, изъятие земельных участков, регистрация права собственности на землю, права землевладения, землепользования, договоры на временное пользование земельными участками и договоры их аренды, организация ведения земельного кадастра (полномочия администрации) (статьи 51, 52, 60, 61 и 71). В соответствии с Федеральным законом от 28 августа 1995 года № 154- ФЗ «Об общих принципах организации местного самоуправления в Российской Федерации» к числу предметов ведения местного самоуправления относилось владение, пользование и распоряжение муниципальной собственностью, регулирование планировки и застройки территории муниципального образования, контроль за использованием земель на этой территории (подпункты 2, 9 и 11 пункта 2 статьи 6). Одноименный Федеральный закон от 6 октября 2003 года № 131-ФЗ также относит к вопросам местного значения городского округа владение, пользование и распоряжение имуществом, находящимся в муниципальной собственности, утверждение правил землепользования и застройки, осуществление муниципального земельного контроля в границах округа, принятие решения о сносе самовольной постройки (пункты 3 и 26 части 1 статьи 16). 16 В силу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предоставление садоводческому или огородническому товариществу и его членам земельных участков осуществляется в порядке, установленном Земельным кодексом Российской Федерации и данным Федеральным законом, в зависимости от того, в государственной или муниципальной собственности находится участок. Предоставление земельных участков для садоводства за счет земельных участков, находящихся в государственной или муниципальной собственности, было предусмотрено и ранее – Федеральным законом от 15 апреля 1998 года № 66- ФЗ «О садоводческих, огороднических и дачных некоммерческих объединениях граждан» (статья 14). Вопрос о принадлежности земли, ранее находящейся в государственной собственности, получил разрешение в Федеральном законе от 17 июля 2001 года № 101-ФЗ «О разграничении государственной собственности на землю», позднее утратившем силу, в Земельном кодексе Российской Федерации и Федеральном законе от 25 октября 2001 года № 137-ФЗ «О введении в действие Земельного кодекса Российской Федерации». Данный Кодекс предусматривает, что органы местного самоуправления управляют и распоряжаются земельными участками, находящимися в муниципальной собственности (пункт 2 статьи 11); 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а также право муниципальной собственности на которые возникло при разграничении государственной собственности на землю и которые приобретены по основаниям, установленным гражданским законодательством (пункт 1 статьи 19);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17 осуществляется в случае предоставления участка, образованного в соответствии с проектом межевания территории и являющегося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участков, расположенных в границах такой территории, пропорционально площади этих участков (подпункт 3 статьи 395). Неразграниченные земли по-прежнему составляют значительную часть земельного фонда страны. Земельные участки, государственная собственность на которые не разграничена между Российской Федерацией, ее субъектами и муниципальными образованиями, предоставляются гражданам и юридическим лицам органами местного самоуправления, если находятся на соответствующей муниципальной территории. Такое полномочие возложено на органы местного самоуправления статьей 33 Федерального закона от 25 октября 2001 года № 137-ФЗ «О введении в действие Земельного кодекса Российской Федерации», при этом предоставление указанных участков не было отнесено к вопросам местного значения. Вместе с тем такие вопросы местного значения, как утверждение генеральных планов, правил землепользования и застройки, разрешений на ввод объектов в эксплуатацию при осуществлении строительства и реконструкции, утверждение местных нормативов градостроительного проектирования, резервирование земель и изъятие земельных участков для муниципальных нужд, муниципальный земельный контроль, хотя и тесно связаны с земельными правоотношениями, но не включают в себя собственно предоставление земельных участков, государственная собственность на которые не разграничена. Соответственно, нельзя отрицать, что в настоящее время органы местного самоуправления выполняют функции по предоставлению земельных участков, относящихся к публичной собственности, включая те участки, которые предоставляются гражданам для собственных нужд в коллективном садоводстве. Однако правовое регулирование этих их функций 18 в части, относящейся к участкам, государственная собственность на которые не разграничена (что в наибольшей степени соотносимо с предоставлением участков в период, когда местного самоуправления в современном его понимании не существовало), не позволяет рассматривать эти функции как безусловно связанные именно с решением вопросов местного значения. В соответствии с действующим правовым регулированием контроль за соблюдением требований земельного законодательства, будучи самостоятельным видом контроля, осуществляется как государственными, так и муниципальными органами. Государственные органы вправе применять меры административного воздействия в этой сфере (статьи 23.15 и 23.21 КоАП Российской Федерации), осуществляют земельный надзор за соблюдением названных требований при предоставлении земельных участков, находящихся в государственной и муниципальной собственности (подпункт «д» пункта 3 Положения о государственном земельном надзоре, утвержденного постановлением Правительства Российской Федерации от 2 января 2015 года № 1). Органы местного самоуправления обладают меньшим объемом полномочий. Так, согласно пунктам 5 и 6 статьи 72 Земельного кодекса Российской Федерации в случае выявления в ходе проведения проверки в рамках муниципального земельного контроля нарушения названных требований,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и копия данного акта направляется в орган государственного земельного надзора для принятия решения о привлечении виновного лица к ответственности. Ограничены муниципальные органы и в основаниях для проведения внеплановых проверок. Кроме того, Судебная коллегия по административным делам Верховного Суда Российской Федерации в кассационном определении от 8 июня 2018 года № 50-КГ18-3, опираясь на положения той же статьи, пришла к выводу, что должностные лица органов 19 муниципального земельного контроля, в отличие от органов государственного земельного надзора, не имеют права выносить в отношении граждан обязательные для исполнения предписания. Таким образом, вопросы, связанные с земельным контролем, получили разрешение на началах взаимодействия между органами местного самоуправления и органами государственной власти, требуемого для наиболее эффективного решения общих задач по использованию и сохранению земли, которая является основой жизни и деятельности народа (статья 9, часть 1, Конституции Российской Федерации). Запрет на строительство зданий, сооружений в пределах установленных минимальных расстояний до объектов системы газоснабжения (необходимость получения соответствующего разрешения) был предусмотрен Правилами охраны магистральных газопроводов, утвержденными постановлением Совета Министров СССР от 12 апреля 1979 года № 341 (пункт 23), Положением о землях транспорта, утвержденным постановлением Совета Министров СССР от 8 января 1981 года № 24 (пункт 11), СНиП II-45-75 «Магистральные трубопроводы. Нормы проектирования» (таблица 5), а затем – Земельным кодексом Российской Федерации (пункт 6 статьи 90) и Федеральным законом от 31 марта 1999 года № 69-ФЗ «О газоснабжении в Российской Федерации» (статья 28). Основы земельного законодательства Союза ССР и союзных республик 1969 года и Земельный кодекс РСФСР 1970 года предусматривали, в статьях 46 и 118 соответственно, ведение уполномоченными государственными органами государственного земельного кадастра, содержащего совокупность достоверных и необходимых сведений о природном, хозяйственном и правовом положении земель. Вместе с тем согласно пункту 6 Правил охраны магистральных газопроводов и пункту 26 Положения о землях транспорта материалы о фактическом положении трубопроводов (исполнительная съемка) передавались исполнительным комитетам районных, городских, районных в городах Советов народных депутатов для нанесения трасс трубопроводов (но не охранных зон и минимальных расстояний) на 20 районные карты землепользований. При этом не обеспечивались публичность и общедоступный характер сведений о местонахождении трубопроводов, об ограничениях в использовании земельного участка в связи с наличием в непосредственной близости газопровода как опасного производственного объекта. В федеральных законах от 21 июля 1997 года № 122-ФЗ «О государственной регистрации прав на недвижимое имущество и сделок с ним» и от 2 января 2000 года № 28-ФЗ «О государственном земельном кадастре» был провозглашен принцип открытости сведений, содержащихся в Едином государственном реестре прав на недвижимое имущество и сделок с ним и в государственном земельном кадастре, но и в этих нормативных правовых актах отсутствовало прямое указание на публичность сведений о границах минимальных расстояний до трубопроводов, в пределах которых запрещено строительство, и включении соответствующей информации в государственный земельный кадастр. Лишь с принятием Федерального закона от 3 августа 2018 года № 342- ФЗ «О внесении изменений в Градостроительный кодекс Российской Федерации и отдельные законодательные акты Российской Федерации» можно связать введение комплексной регламентации зон с особыми условиями использования территорий, включая обеспечение публичности сведений о таких зонах. В частности, Земельный кодекс Российской Федерации был дополнен главой XIX «Зоны с особыми условиями использования территорий», предусмотревшей, помимо прочего, охранные зоны газопроводов, в границах которых вводится особый режим использования земельных участков, ограничивающий или запрещающий виды деятельности, несовместимые с целями установления зон, а также зоны минимальных расстояний до магистральных или промышленных газопроводов, в границах которых не могут быть построены какие бы то ни было здания, строения, сооружения без согласования с организацией – собственником системы газоснабжения или уполномоченной ею организацией. 21 Одновременно Федеральный закон «О государственной регистрации недвижимости» дополнен статьей 711 «Особенности внесения в Единый государственный реестр недвижимости сведений о местоположении границ минимальных расстояний до магистральных или промышленных трубопроводов», в силу которой до 1 сентября 2019 года в реестр границ вносятся сведения о местоположении границ минимальных расстояний до магистральных и промышленных трубопроводов, а в дальнейшем – при поступлении от уполномоченного органа государственной власти решения об установлении зоны минимальных расстояний до этих трубопроводов – в Единый государственный реестр недвижимости вносятся сведения о такой зоне и исключаются сведения о границах минимальных расстояний до этих трубопроводов. При этом согласно пункту 21 статьи 106 Земельного кодекса Российской Федерации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уполномоченным Правительством Российской Федерации федеральным органом исполнительной власти и его территориальными органами (Федеральная служба государственной регистрации, кадастра и картографии, ее территориальные органы) о внесении сведений о данной зоне в Единый государственный реестр недвижимости в порядке, установленном Федеральным законом от 13 июля 2015 года № 218-ФЗ «О государственной регистрации недвижимости». Следовательно, действующее законодательство содержит необходимые правовые механизмы, обеспечивающие информирование собственников и иных владельцев соответствующих земельных участков о наличии ограничений в пользовании ими. Однако в полном объеме такие механизмы начали функционировать лишь с момента вступления в силу указанных положений Федерального закона от 3 августа 2018 года № 342-ФЗ, что подтверждает их ранее существовавшую недостаточность. 22</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Трудности разрешения споров в этой сфере предопределяются не только противоречивой правоприменительной практикой, но и динамикой правового регулирования соответствующих общественных отношений. Изменения в экономической политике государства и сопутствующие им законодательные новеллы повлекли возможность появления на земельных участках, предназначенных для садоводства, где изначально допускались только садовые домики для сезонного использования, более капитальных построек. Определенная либерализация порядка возведения и регистрации построек на этих участках сопровождалась известной недостаточностью правовых инструментов, позволяющих органам публичной власти на местах предотвратить возведение не отвечающих установленным требованиям зданий и сооружений в зонах с особыми условиями использования территорий. До 1990 года на садовых земельных участках, исходя из их целевого назначения, могли возводиться только одноэтажные летние садовые домики, размеры которых жестко нормировались типовыми уставами садоводческого товарищества (постановления Совета Министров РСФСР от 11 ноября 1985 года № 517 и от 31 марта 1988 года № 112). Изменения в отношениях собственности, происшедшие в стране и нашедшие отражение в законодательстве, повлекли изменения в статусе садовых земельных участков и расположенных на них жилых строений: Закон РСФСР от 24 декабря 1990 года № 443-I «О собственности в РСФСР» установил, что на территории РСФСР отношения собственности на землю, предметы потребления и иное имущество регулируются законами РСФСР (пункт 1 статьи 1), а количество и стоимость имущества, приобретенного гражданином в соответствии с законом или договором, не ограничиваются (пункт 2 статьи 10). Принятым в 1994 году Гражданским кодексом Российской Федерации в соответствии с Конституцией Российской Федерации, в том числе ее статьей 35, предусмотрено, что собственнику принадлежат права владения, пользования и распоряжения своим имуществом, он вправе по своему 23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(пункты 1 и 2 статьи 209); в собственности граждан может находиться любое имущество, за исключением отдельных его видов, а количество и стоимость имущества, находящегося в собственности граждан, не ограничиваются, за исключением случаев, когда такие ограничения установлены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(пункты 1 и 2 статьи 213). В новых социально-экономических условиях законодательство уже не предполагает ограничений предельных размеров жилых строений, возводимых на садовых земельных участках, но требует соблюдения строительных норм и правил (пункт 1 статьи 263 ГК Российской Федерации), которые унифицированно регламентируют соответствующие вопросы (Постановление Конституционного Суда Российской Федерации от 14 апреля 2008 года Федеральный закон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дополнив Федеральный закон от 21 июля 1997 года № 122-ФЗ «О государственной регистрации прав на недвижимое имущество и сделок с ним» статьей 253, ввел упрощенную процедуру государственной регистрации права собственности на здания и сооружения, для строительства и реконструкции которых в соответствии с законодательством Российской Федерации не требуется выдачи разрешения 24 на строительство: к их числу были отнесены объекты недвижимого имущества, созданные на земельном участке, предназначенном для ведения дачного хозяйства или садоводства (пункт 3); для государственной регистрации права собственности на эти объекты достаточно было представить в уполномоченный орган правоустанавливающий документ на земельный участок, на котором расположен данный объект, и декларацию о данном объекте – в качестве документа, подтверждающего факт его создания и содержащего его описание (пункты 1 и 3). Приказами Минэкономразвития России от 15 августа 2006 года № 232 и от 3 ноября 2009 года № 447 – в порядке реализации абзаца четвертого пункта 4 статьи 18 Федерального закона «О государственной регистрации прав на недвижимое имущество и сделок с ним» – была утверждена форма декларации и указания (пояснения) по ее заполнению. Названные статьи Федерального закона «О государственной регистрации прав на недвижимое имущество и сделок с ним» утратили силу согласно Федеральному закону от 3 июля 2016 года № 361-ФЗ с 1 января 2017 года, т.е. с даты вступления в силу Федерального закона от 13 июля 2015 года № 218-ФЗ «О государственной регистрации недвижимости», который – во взаимосвязи со статьей 511 Градостроительного кодекса Российской Федерации, введенной Федеральным законом от 3 августа 2018 года № 340-ФЗ «О внесении изменений в Градостроительный кодекс Российской Федерации и отдельные законодательные акты Российской Федерации», – предусматривает необходимость направления в уполномоченные органы уведомлений о планируемых строительстве или реконструкции объектов индивидуального жилищного строительства и садовых домов и уведомлений об окончании строительства или реконструкции этих объектов, чьи параметры подлежат проверке уполномоченными органами на предмет соответствия градостроительным требованиям, предельным параметрам строительства и другим ограничениям. 25 Вместе с тем применительно к ранее возведенным объектам индивидуального жилищного строительства и садовым домам законодатель предусмотрел исключение. Согласно части 7 статьи 16 Федерального закона от 3 августа 2018 года № 340-ФЗ до 1 марта 2019 года допускалось осуществление государственного кадастрового учета и (или) государственной регистрации прав на жилые строения, жилые дома, созданные на земельных участках, предоставленных для ведения садоводства, дачного хозяйства, без направления уведомлений о планируемых строительстве или реконструкции этих объектов и уведомлений об окончании их строительства или реконструкции. Соответственно, реальные законодательные гарантии эффективности организационно-властного инструментария, позволяющего органам публичной власти на местах отреагировать на планируемое строительство и пресечь его в охранных зонах опасных производственных объектов, в том числе трубопроводов, до недавнего времени не были сформированы в должной мере.</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полномочия по предоставлению земельных участков и земельному контролю не могут рассматриваться – ни в действующем законодательстве, ни в правовом регулировании прежних лет – исключительно как связанные с разрешением вопросов местного значения, а значит, орган местного самоуправления не должен в качестве единственного правопреемника нести всю полноту ответственности за действия (бездействие) органов государственной власти РСФСР на местах, при которых были выделены земельные участки для ведения садоводства и не обеспечен контроль за соблюдением ограничений при возведении на их территории построек. Само по себе возведение гражданами построек в зоне минимальных расстояний до магистральных или промышленных трубопроводов осуществлялось на определенном историческом этапе в условиях неразвитости нормативно- правового регулирования деятельности местных органов власти по предотвращению такого строительства, а также недостаточности законодательно установленных мер по обеспечению публичной доступности в 26 земельных правоотношениях сведений об ограничениях на возведение построек в привязке к конкретным земельным участкам. Ответственность за непринятие таких мер, повлекшее негативные последствия для граждан, не может быть снята с государственных органов, призванных в силу своего особого публично- правового статуса обеспечивать правовую основу для реализации гражданами их прав и обязанностей, включая право собственности и обязанность выполнять нормативные предписания, которые должны быть доведены в надлежащей форме и с необходимыми для исполнения ориентирами до сведения граждан. Изложенное не снимает доли ответственности с органов публичной власти на местах как с допустивших возведение гражданами построек, которые впоследствии были снесены в связи с несоответствием их возведения нормативным требованиям, притом что граждане действовали добросовестно, разумно и осмотрительно. Названные органы и ранее обладали определенными возможностями в данной сфере, если не в части пресечения возведения таких построек, то в части предупреждения граждан о негативных для них последствиях такого возведения, что вытекает из природы этих органов как наиболее приближенных к населению. Тем не менее возложение в таких случаях исключительно на муниципальные образования обязанности возместить за счет средств местного бюджета ущерб, причиненный гражданам, не основывается на принципах справедливости, правовой определенности, разумности и соразмерности, не согласуется с существующим разграничением полномочий между уровнями публичной власти, а потому взаимосвязанные положения статей 15, 16 и 1069 ГК Российской Федерации и части 10 статьи 85 Федерального закона «Об общих принципах организации местного самоуправления в Российской Федерации» в данном аспекте не соответствуют Конституции Российской Федерации, ее статьям 8 (часть 2), 12, 19 (часть 1), 53 и 55 (часть 3). Вопрос о распределении между уровнями (органами) публичной власти обязанностей по возмещению гражданам – при условии должной добросовестности, разумности и осмотрительности с их стороны – ущерба в случае сноса построек, возведенных в нарушение установленных требований, 27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 надлежит урегулировать федеральному законодателю, с тем чтобы бремя такого возмещения не ложилось лишь на муниципальные образования, принимая во внимание правовые позиции, выраженные в настоящем Постановлении, на основе конституционных требований справедливости и пропорциональности. Осуществляя такое регулирование, законодатель не лишен возможности установить в качестве общего правила конкретную пропорцию распределения возмещения соответствующего ущерба между публичными образованиями, относящимися к разным уровням публичной власти.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статей 15, 16 и 1069 ГК Российской Федерации и части 10 статьи 85 Федерального закона «Об общих принципах организации местного самоуправления в Российской Федерации» не соответствующими Конституции Российской Федерации, ее статьям 8 (часть 2), 12, 19 (часть 1), 53 и 55 (часть 3), в той мере, в какой они – по смыслу, придаваемому им правоприменительной практикой, – предполагают возложение исключительно на муниципальное образование обязанности возместить гражданину за счет местного бюджета ущерб, причиненный 30 этому гражданину в связи со сносом по решению суда построек, возведенных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распределении между уровнями (органами) публичной власти обязанностей по возмещению гражданам – при условии должной добросовестности, разумности и осмотрительности с их стороны – ущерба в случае сноса построек, возведенных в нарушение установленных требований на земельном участке, предоставленном местными органами государственной власти РСФСР для ведения садоводства и расположенном в охранной зоне опасного производственного объекта, надлежит урегулировать федеральному законодателю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пункта 4 статьи 2422 Бюджетного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Восстановление прав городского округа Верхняя Пышма, связанных с выплатой гражданину С.Г.Рязанову ущерба согласно решению Кировского районного суда города Екатеринбурга от 29 августа 2017 года, если такая выплата будет произведена, возможно после внесения законодателем в действующее правовое регулирование необходимых изменений, вытекающих из настоящего Постановления, посредством предоставления компенсации за счет средств соответствующих бюджетов бюджетной системы согласно установленному законодателем в соответствии с настоящим Постановлением распределению бремени имущественной ответственности между публично- правовыми образованиями.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31</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