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30248-П/1994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30 ноября 1994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Указа Президента Российской Федерации от 30 ноября 1994 года № 2137 "О мероприятиях по восстановлению конституционной законности и правопорядка на территории Чеченской Республики", Указа Президента Российской Федерации от 9 декабря 1994 года № 2166 "О мерах по пресечению деятельности незаконных вооруженных формирований на территории Чеченской Республики и в зоне осетино-ингушского конфликта", постановления Правительства Российской Федерации от 9 декабря 1994 года № 1360 "Об обеспечении государственной безопасности и территориальной целостности Российской Федерации, законности, прав и свобод граждан, разоружения незаконных вооруженных формирований на территории Чеченской Республики и прилегающих к ней регионов Северного Кавказа", Указа Президента Российской Федерации от 2 ноября 1993 года № 1833 "Об Основных положениях военной доктрины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Н.В.Витрука, Г.А.Гаджиева, Ю.М.Данилова, В.Д.Зорькина, А.Л.Кононова, В.О.Лучина, Т.Г.Морщаковой, В.И.Олейника, Ю.Д.Рудкина, Н.В.Селезнева, В.Г.Стрекозова, О.И.Тиунова, О.С.Хохряковой, Б.С.Эбзеева, В.Г.Ярославцева, с участием представителей Совета Федерации Федерального Собрания Российской Федерации И.М.Костоева, Е.Б.Мизулиной, Г.С.Яковлева; представителей группы депутатов Государственной Думы Федерального Собрания Российской Федерации Г.Ю.Карелина, Ю.Х.Калмыкова, А.И.Лукьянова; представителей Президента Российской Федерации и Правительства Российской Федерации Ю.М.Батурина, О.Е.Кутафина, С.М.Шахрая, руководствуясь статьей 125 (пункт "а" части 2) Конституции Российской Федерации, подпунктом "а" пункта 1 части первой статьи 3, частью первой статьи 21, частями первой, второй и третьей статьи 74, статьей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Указов Президента Российской Федерации от 30 ноября 1994 года № 2137 "О мероприятиях по восстановлению конституционной законности и правопорядка на территории Чеченской Республики" и от 9 декабря 1994 года № 2166 "О мерах по пресечению деятельности незаконных вооруженных формирований на территории Чеченской Республики и в зоне осетино-ингушского конфликта", постановления Правительства Российской Федерации от 9 декабря 1994 года № 1360 "Об обеспечении государственной безопасности и территориальной целостности Российской Федерации, законности, прав и свобод граждан, разоружения незаконных вооруженных формирований на территории Чеченской Республики и прилегающих к ней регионов Северного Кавказа", Указа Президента Российской Федерации от 2 ноября 1993 года № 1833 "Об Основных положениях военной доктрины Российской Федерации". Поводом к рассмотрению дела, согласно части первой статьи 36 Федерального конституционного закона "О Конституционном Суде Российской Федерации", явились: запрос группы депутатов Государственной Думы Федерального Собрания Российской Федерации о проверке конституционности Указа Президента Российской Федерации от 2 ноября 1993 года № 1833 "Об Основных положениях военной доктрины Российской Федерации" в части, касающейся использования Вооруженных Сил Российской Федерации при разрешении внутренних конфликтов, и постановления Правительства Российской Федерации от 9 декабря 1994 года № 1360 "Об обеспечении государственной безопасности и территориальной целостности Российской Федерации, законности, прав и свобод граждан, разоружения незаконных вооруженных формирований на территории Чеченской Республики и прилегающих к ней регионов Северного Кавказа"; запрос Совета Федерации Федерального Собрания Российской Федерации о проверке конституционности Указов Президента Российской Федерации от 30 ноября 1994 года № 2137 "О мероприятиях по восстановлению конституционной законности и правопорядка на территории Чеченской Республики" и от 9 декабря 1994 года № 2166 "О мерах по пресечению деятельности незаконных вооруженных формирований на территории Чеченской Республики и в зоне осетино-ингушского конфликта" и постановления Правительства Российской Федерации от 9 декабря 1994 года № 1360 "Об обеспечении государственной безопасности и территориальной целостности Российской Федерации, законности, прав и свобод граждан, разоружения незаконных вооруженных формирований на территории Чеченской Республики и прилегающих к ней регионов Северного Кавказа", а также запрос группы членов Совета Федерации Федерального Собрания Российской Федерации аналогичного содержания. Определением Конституционного Суда Российской Федерации в соответствии со статьей 48 Федерального конституционного закона "О Конституционном Суде Российской Федерации" дела по данным запросам, как касающиеся одного и того же предмета, соединены в одном производстве. Основанием к рассмотрению дела,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Совет Федерации Федерального Собрания Российской Федерации в обоснование своих требований ссылается на то, что оспариваемые им Указы Президента Российской Федерации от 30 ноября 1994 года № 2137 и от 9 декабря 1994 года № 2166 и постановление Правительства Российской Федерации от 9 декабря 1994 года № 1360 составили единую систему нормативных правовых актов и привели к неправомерному применению Вооруженных Сил Российской Федерации, поскольку их использование на территории Российской Федерации, а также иные предписанные в Указах Президента Российской Федерации и постановлении Правительства Российской Федерации меры и действия юридически возможны лишь в рамках режима чрезвычайного или военного положения. В запросе подчеркивается, что результатом этих мер явились незаконные ограничения и массовые нарушения конституционных прав и свобод российских граждан. Группа депутатов Государственной Думы Федерального Собрания Российской Федерации в своем запросе оспаривает конституционность Указа Президента Российской Федерации от 2 ноября 1993 года № 1833 в части, касающейся возможности использования Вооруженных Сил Российской Федерации при разрешении внутренних конфликтов, и постановления Правительства Российской Федерации от 9 декабря 1994 года № 1360. По их мнению, использование во исполнение этих актов на территории Чеченской Республики Вооруженных Сил Российской Федерации, повлекшее значительные жертвы среди гражданского населения, противоречит статье 15 Конституции Российской Федерации и международным обязательствам, принятым на себя Российской Федерацией.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1991-1994 годах на территории Чеченской Республики, являющейся субъектом Российской Федерации, сложилась экстраординарная ситуация: отрицалось действие Конституции Российской Федерации и федеральных законов, была разрушена система законных органов власти, созданы регулярные незаконные вооруженные формирования, оснащенные новейшей военной техникой, имели место массовые нарушения прав и свобод граждан. Осенью 1991 года был разогнан законно избранный Верховный Совет республики. Проведенные 27 октября 1991 года новые выборы в высший орган государственной власти и выборы Президента республики были признаны 2 ноября 1991 года пятым Съездом народных депутатов РСФСР незаконными, а принятые ими акты не подлежащими исполнению. Оценка этих событий как антиконституционных и имеющих тяжелые последствия была дана в Обращении седьмого Съезда народных депутатов Российской Федерации от 10 декабря 1992 года к народу, органам власти и управления Чеченской Республики, в других документах федеральных властей. Решения Съезда подтверждены Государственной Думой Федерального Собрания Российской Федерации 23 декабря 1994 года в Заявлении в связи с резолюцией о положении в Чеченской Республике, принятой Европейским парламентом. В Заявлении указывалось, что в Чеченской Республике свободные выборы или референдум не проводились, законные органы власти сформированы не были. В дальнейшем внутриполитическая обстановка в Чеченской Республике продолжала обостряться. Осенью 1994 года на ее территории имели место вооруженные конфликты между враждующими группировками, грозившие перерасти в гражданскую войну. Эта экстраординарная ситуация исторически связана с тем, что в период сталинских репрессий чеченский народ подвергся массовой депортации, исправление последствий которой оказалось недостаточно эффективным. Государственная власть сначала СССР, а затем России не сумела правильно оценить справедливую обиду чеченцев, назревавшие в республике события и их движущие силы. Федеральные органы власти Российской Федерации ослабили правозащитную деятельность в Чеченской Республике, не обеспечили охрану государственных складов оружия на ее территории, в течение нескольких лет проявляли пассивность в решении проблем взаимоотношений с этой республикой как субъектом Российской Федерации. Конституция Российской Федерации, как и ранее действовавшая Конституция 1978 года, не предусматривает возможности одностороннего решения вопроса об изменении статуса субъекта Российской Федерации и о его выходе из состава Российской Федерации. Согласно статье 66 (часть 5) Конституции Российской Федерации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 Государственная целостность - одна из основ конституционного строя Российской Федерации. Она закреплена в статьях 4 (часть 3), 5 (часть 3), 8, 65, 67 (часть 1), 71 (пункт "б") Конституции Российской Федерации. Государственная целостность - важное условие равного правового статуса всех граждан независимо от места их проживания, одна из гарантий их конституционных прав и свобод. Конституционная цель сохранения целостности Российского государства согласуется с общепризнанными международными нормами о праве народа на самоопределение. Из принятой 24 октября 1970 года Декларации принципов международного права, касающихся дружественных отношений и сотрудничества между государствами в соответствии с Уставом Организации Объединенных Наций, следует, что осуществление права на самоопределение "не должно толковаться как санкционирующее или поощряющее любые действия, которые вели бы к расчленению или полному нарушению территориальной целостности или политического единства суверенных и независимых государств, действующих с соблюдением принципа равноправия и самоопределения народов". С учетом этого федеральными властями (Президентом, Правительством, Федеральным Собранием) неоднократно предпринимались попытки преодолеть возникший в Чеченской Республике кризис. Однако они не привели к мирному политическому решению. Оспариваемые Советом Федерации Указы Президента Российской Федерации от 30 ноября 1994 года № 2137, от 9 декабря 1994 года № 2166, постановление Правительства Российской Федерации от 9 декабря 1994 года № 1360 предписывали применение мер государственного принуждения для обеспечения государственной безопасности и территориальной целостности Российской Федерации, разоружения незаконных вооруженных формирований на территории Чеченской Республики. В соответствии с частью второй статьи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 Президента Российской Федерации от 30 ноября 1994 года № 2137 "О мероприятиях по восстановлению конституционной законности и правопорядка на территории Чеченской Республики" устанавливал время начала ряда мероприятий по восстановлению конституционной законности и правопорядка в Чеченской Республике (с 6 часов 00 минут 1 декабря 1994 года), предписывал создание группы для руководства действиями по разоружению и ликвидации вооруженных формирований и введению на территории республики режима чрезвычайного положения, а также определял механизм координации деятельности федеральных органов исполнительной власти и сил обеспечения безопасности при осуществлении этих мер. Однако запланированные мероприятия в указанное время проведены не были, а состав группы и ее полномочия были в дальнейшем изменены. Указ от 30 ноября 1994 года № 2137 впоследствии был признан утратившим силу Указом Президента Российской Федерации от 11 декабря 1994 года № 2169 "О мерах по обеспечению законности, правопорядка и общественной безопасности на территории Чеченской Республики" (пункт 5) в связи с невозможностью введения на территории Чеченской Республики чрезвычайного положения, режим которого определен Законом РСФСР от 17 мая 1991 года "О чрезвычайном положении". Названный Закон по своему содержанию не рассчитан на экстраординарные ситуации, подобные той, которая сложилась в Чеченской Республике, где федеральным властям противостояли силы, опирающиеся на оснащенные новейшей военной техникой незаконно созданные регулярные вооруженные формирования. За период с момента издания и до отмены Указа от 30 ноября 1994 года № 2137 предусмотренные в нем меры, которые могли затронуть конституционные права и свободы граждан, реализованы не были, и, следовательно, действие этого Указа не привело к их ограничению или нарушению. С учетом изложенного</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Указом Президента Российской Федерации от 9 декабря 1994 года № 2166 "О мерах по пресечению деятельности незаконных вооруженных формирований на территории Чеченской Республики и в зоне осетино-ингушского конфликта" Правительству Российской Федерации дано поручение, реализуя его полномочия в соответствии с пунктами "д", "е" части 1 статьи 114 Конституции Российской Федерации, использовать все имеющиеся у государства средства для обеспечения государственной безопасности, законности, прав и свобод граждан, охраны общественного порядка, борьбы с преступностью, разоружения всех незаконных вооруженных формирований. Данный Указ адресован Правительству Российской Федерации и в силу статьи 90 (часть 2) Конституции Российской Федерации обязателен для исполнения. В соответствии с ним Правительству надлежало в пределах своих конституционных полномочий устранить имевшие место в Чеченской Республике нарушения статьи 13 (часть 5) Конституции Российской Федерации, запрещающей деятельность общественных объединений, действия которых направлены на насильственное изменение основ конституционного строя, нарушение целостности Российской Федерации, подрыв безопасности, а также создание вооруженных формирований. Указ не предоставлял Правительству каких-либо полномочий, не вытекающих из Конституции Российской Федерации. В запросе Совета Федерации оспаривается полномочие Президента Российской Федерации поручить Правительству применение особых мер, включая использование Вооруженных Сил, для защиты в соответствии со статьями 80 и 82 Конституции Российской Федерации основ конституционного строя, суверенитета и государственной целостности, поскольку использование Вооруженных Сил Российской Федерации на ее территории при чрезвычайных обстоятельствах допускается лишь в рамках санкционированного Советом Федерации чрезвычайного или военного положения. Однако из Конституции Российской Федерации не следует, что обеспечение государственной целостности и конституционного порядка в экстраординарных ситуациях может быть осуществлено исключительно путем введения чрезвычайного или военного положения. Конституционным основанием Указа Президента Российской Федерации от 9 декабря 1994 года № 2166 являются статьи 71 (пункт "м"), 78 (часть 4), 80 (часть 2), 82, 87 (часть 1), 90 (часть 3) Конституции Российской Федерации. Из этих норм следует, что Президент обязан принимать меры по охране суверенитета Российской Федерации, ее независимости, безопасности и целостности государства. Президент и Правительство Российской Федерации обеспечивают осуществление полномочий федеральной государственной власти на всей территории Российской Федерации, в том числе в такой сфере ведения федерации, как оборона и безопасность. Конституция Российской Федерации определяет вместе с тем, что Президент Российской Федерации действует в установленном Конституцией порядке. Для случаев, когда этот порядок не детализирован, а также в отношении полномочий, не перечисленных в статьях 83-89 Конституции Российской Федерации, их общие рамки определяются принципом разделения властей (статья 10 Конституции) и требованием статьи 90 (часть 3) Конституции, согласно которому указы и распоряжения Президента Российской Федерации не должны противоречить Конституции и законам Российской Федерации. Кроме того, реализация Президентом своей компетенции в "установленном Конституцией Российской Федерации порядке" предполагает также возложение им на Правительство Российской Федерации в соответствии с пунктом "ж" части 1 статьи 114 Конституции Российской Федерации задач во исполнение указов Президента. Поручая Правительству Российской Федерации использовать "все имеющиеся у государства средства", Президент вместе с тем, как видно из текста Указа, исходил из того, что использование этих средств ограничено полномочиями Правительства, установленными пунктами "д", "е" части 1 статьи 114 Конституции Российской Федерации, согласно которым Правительство Российской Федерации, среди прочего, осуществляет меры "по обеспечению государственной безопасности" и "по обеспечению законности, прав и свобод граждан, охране собственности и общественного порядка, борьбе с преступностью". Указание "использовать все имеющиеся у государства средства" не может быть истолковано как предоставление Правительству полномочия действовать вне рамок, установленных для него Конституцией Российской Федерации и действующими законами. В преамбуле Указа от 9 декабря 1994 года № 2166 обоснованно приводится ссылка на содержащийся в статье 13 (часть 5) Конституции Российской Федерации запрет деятельности, направленной на нарушение целостности Российской Федерации, подрыв безопасности государства, создание вооруженных формирований, разжигание национальной и религиозной розни. Однако признание этой деятельности находящейся "вне закона" не имеет правового значения, так как искажает текст приведенной конституционной нормы и не имеет оснований в действующем законодательстве.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принципами правового государства, закрепленными Конституцией Российской Федерации, органы власти в своей деятельности связаны как внутренним, так и международным правом. Общепризнанные принципы и нормы международного права и международные договоры являются согласно статье 15 (часть 4) Конституции Российской Федерации составной частью ее правовой системы и должны добросовестно соблюдаться, в том числе путем их учета внутренним законодательством. Верховный Совет СССР, ратифицировав 4 августа 1989 года Дополнительный протокол к Женевским конвенциям от 12 августа 1949 года, касающийся защиты жертв вооруженных конфликтов немеждународного характера (Протокол II), поручил Совету Министров СССР подготовить и представить в Верховный Совет СССР предложение о внесении соответствующих изменений в законодательство. Однако это поручение не было исполнено. Тем не менее положения данного Дополнительного протокола о гуманном обращении со всеми лицами, не принимавшими непосредственного участия или прекратившими принимать участие в военных действиях, о раненых, больных, о защите гражданского населения, объектов, необходимых для выживания гражданского населения, установок и сооружений, содержащих опасные силы, о защите культурных ценностей и мест отправления культа подлежат применению обеими сторонами вооруженного конфликта. Вместе с тем ненадлежащий учет данных положений во внутреннем законодательстве послужил одной из причин несоблюдения правил названного Дополнительного протокола, согласно которым применение силы должно быть соизмеримо с целями и должны прилагаться все усилия к тому, чтобы избежать ущерба гражданским лицам и их имуществу.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момент издания Указа от 9 декабря 1994 года № 2166 законодательное регулирование допускало использование Вооруженных Сил Российской Федерации для защиты государства не только от внешних угроз, но также для собственно защиты населения, территории и суверенитета (статья 1 Закона Российской Федерации от 24 сентября 1992 года "Об обороне") и для защиты от внутренних угроз, направленных против личности, общества и государства, включая его конституционный строй, суверенитет и территориальную целостность (статья 1 Закона Российской Федерации от 5 марта 1992 года "О безопасности"). Президент Российской Федерации, являясь в соответствии со статьей 87 Конституции Российской Федерации Верховным Главнокомандующим Вооруженными Силами, осуществляет общее руководство по их использованию в качестве сил обеспечения безопасности, а также принимает оперативные решения по обеспечению безопасности в пределах определенной законом компетенции (статья 11 Закона Российской Федерации "О безопасности"). При этом Конституция Российской Федерации и законы "Об обороне" и "О безопасности" не связывают использование Вооруженных Сил только с введением чрезвычайного или военного положения. Такая позиция законодателя подтверждается и деятельностью Государственной Думы в связи с положением в Чеченской Республике и с изданием Указа Президента Российской Федерации от 9 декабря 1994 года № 2166. Принимая постановление от 23 декабря 1994 года, Государственная Дума заявила, что разоружение созданных в этой республике незаконных регулярных вооруженных формирований, оснащенных танками, ракетными установками, артиллерийскими системами и боевыми самолетами, "без использования сил армии невозможно в принципе". Подобные ситуации не охватываются основаниями использования Вооруженных Сил при стихийных бедствиях и авариях, предусмотренными Законом РСФСР от 17 мая 1991 года "О чрезвычайном положении" (пункт "б" статьи 4, часть третья статьи 21). В ходе рассмотрения дела стороны неоднократно указывали на пробелы, противоречия и устаревшие положения, имеющиеся в законодательстве об обеспечении обороны и безопасности. В постановлении Государственной Думы от 13 января 1995 года "Об укреплении российской государственности и о мерах по выходу из кризиса, возникшего в связи с ситуацией в Чеченской Республике" также подтверждено, что "правовая основа использования Вооруженных Сил Российской Федерации и других войск при обеспечении гарантий конституционного строя несовершенна". Исправить это надлежало законодателю, что своевременно сделано не было. Такое состояние законодательства существенно увеличивает значимость прямого применения конституционных норм. Защищаемая представителями Совета Федерации точка зрения, согласно которой полномочия Президента Российской Федерации могут быть реализованы только при наличии соответствующего закона, означает отказ от принципа прямого действия Конституции, закрепленного в статье 15 (часть 1) Конституции Российской Федерации. Из возможности использования Вооруженных Сил для защиты национального единства и территориальной целостности государства исходят также международные договоры, в которых участвует Российская Федерация и которые в соответствии со статьей 15 (часть 4) Конституции Российской Федерации являются составной частью ее правовой системы. Учитывая подобные ситуации, международное сообщество формулирует в Дополнительном протоколе к Женевским конвенциям от 12 августа 1949 года (Протокол II) правила относительно защиты жертв вооруженных конфликтов немеждународного характера.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Основные положения военной доктрины Российской Федерации, принятые Указом Президента Российской Федерации от 2 ноября 1993 года № 1833, являются составной частью концепции безопасности Российской Федерации и представляют собой систему официально принятых в государстве взглядов по военным вопросам, в том числе по вопросу использования Вооруженных Сил и других войск для защиты жизненно важных интересов. В документе рассматриваются варианты возникновения военных угроз, адекватного поведения государства и применения его Вооруженных Сил. Основные положения военной доктрины Российской Федерации не содержат нормативных предписаний. Нормативное содержание отсутствует в связи с этим и в Указе Президента Российской Федерации от 2 ноября 1993 года № 1833, которым они приняты. Таким образом, эти документы не относятся к числу актов, которые могут проверяться Конституционным Судом Российской Федерации на их соответствие Конституции Российской Федерации, и, следовательно, производство по их проверке на основании пункта 1 части первой статьи 43 и статьи 68 Федерального конституционного закона "О Конституционном Суде Российской Федерации" подлежит прекращению.</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постановлении Правительства Российской Федерации от 9 декабря 1994 года № 1360 "Об обеспечении государственной безопасности и территориальной целостности Российской Федерации, законности, прав и свобод граждан, разоружения незаконных вооруженных формирований на территории Чеченской Республики и прилегающих к ней регионов Северного Кавказа" предусмотрены конкретные меры во исполнение действующих законов Российской Федерации и Указа Президента Российской Федерации от 9 декабря 1994 года № 2166, в том числе и связанные с ограничениями конституционных прав и свобод. Большинство из этих мер по своему объему, содержанию и условиям применения не выходят за пределы тех ограничений, которые в соответствии с Законом РСФСР от 18 апреля 1991 года "О милиции", законами Российской Федерации от 24 сентября 1992 года "О внутренних войсках Министерства внутренних дел Российской Федерации", от 13 марта 1992 года "Об оперативно-розыскной деятельности в Российской Федерации" и другими законодательными актами Российской Федерации возможны и допустимы при осуществлении возложенных Правительством на соответствующие органы полномочий "по изъятию незаконно хранящегося оружия, выявлению и задержанию лиц, подозреваемых в совершении тяжких преступлений" (пункт 3 постановления), и, следовательно, соответствуют статье 55 (часть 3) Конституции Российской Федерации. Вместе с тем предписание части 5 абзаца первого пункта 3 постановления о выдворении "за пределы Чеченской Республики лиц, представляющих угрозу общественной безопасности и личной безопасности граждан и не проживающих на территории данной республики" не может рассматриваться как тождественное установленному пунктом 22 статьи 11 Закона РСФСР "О милиции" праву милиции "не допускать граждан на отдельные участки местности и объекты, обязывать их остаться там или покинуть эти участки и объекты в целях защиты здоровья, жизни и имущества граждан, проведения следственных и розыскных мероприятий". Предписание части 5 абзаца первого пункта 3 постановления не может опираться и на полномочия внутренних войск, установленные пунктом "г" части второй статьи 23 Закона Российской Федерации "О внутренних войсках Министерства внутренних дел Российской Федерации", поскольку эти полномочия, совпадающие по своему содержанию с предусмотренными пунктом 22 статьи 11 Закона РСФСР "О милиции", могут применяться внутренними войсками только в условиях правового режима чрезвычайного положения. Часть 5 абзаца первого пункта 3 постановления фактически ограничивает установленное статьей 27 (часть 1) Конституции Российской Федерации право каждого, кто законно находится на территории Российской Федерации, свободно передвигаться, выбирать место пребывания и жительства, что противоречит статье 55 (часть 3) Конституции Российской Федерации, допускающей установление ограничений прав и свобод человека и гражданина лишь федеральным законом. В абзаце втором пункта 6 рассматриваемого постановления Временному информационному центру при Роскомпечати предписывается немедленно лишать аккредитации журналистов, работающих в зоне вооруженного конфликта, за передачу недостоверной информации, пропаганду национальной или религиозной неприязни. В соответствии с частью пятой статьи 48 Закона Российской Федерации от 27 декабря 1991 года "О средствах массовой информации" журналист может быть лишен аккредитации, если им или редакцией нарушены установленные правила аккредитации либо распространены не соответствующие действительности сведения, порочащие честь и достоинство организации, аккредитовавшей журналиста, что подтверждено вступившим в законную силу решением суда. Таким образом, абзац второй пункта 6 рассматриваемого постановления вводит новые основания и порядок лишения журналистов аккредитации, не предусмотренные законом. Это противоречит статье 29 (части 4 и 5), закрепляющей право на свободу информации, статье 46, гарантирующей судебную защиту прав и свобод, а также статье 55 (часть 3) Конституции Российской Федерации. На основании изложенного и руководствуясь частью первой статьи 71, статьями 72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Полагаю безосновательным прекращение производства по делу о проверке конституционности Указа Президента Российской Федерации от 30 ноября 1994 г. N 2137 "О мероприятиях по восстановлению конституционной законности и правопорядка на территории Чеченской Республики", помеченного грифом "секретно". В данном случае действие Указа N 2137 (а в части второй статьи 43 Закона о Конституционном Суде говорится именно о действии проверяемого акта) отождествлено с его реализацией. Между тем права человека и гражданина были ограничены самим изданием этого акта, и поэтому Суд был обязан рассмотреть его соответствие Конституции Российской Федерации по существу имея, кроме того, в виду, что в период своего действия этот Указ был помечен грифом "секретно", а согласно части 3 статьи 15 Конституции Российской Федерации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Обращаю внимание также на то, что при этом нарушена правовая логика подхода к оценке проверяемых Судом актов: если в одном случае (применительно к Указу Президента Российской Федерации от 9 декабря 1994 г. N 2166 и Постановлению Правительства Российской Федерации от 9 декабря 1994 г. N 1360) результаты их реализации признаны не имеющими значения для вывода об их конституционности, в другом (применительно к Указу Президента Российской Федерации от 30 ноября 1994 г. N 2137) - именно последствия реализации (Суд пришел к выводу, что предусмотренные Указом N 2137 меры реализованы не были) положены в основу содержащегося в пункте 1 резолютивной части Постановления Конституционного Суда Российской Федерации решения.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Оцениваемые Конституционным Судом Российской Федерации акты в процессе их реализации оказались репрессивной мерой, в конечном счете наносящей ущерб основам конституционного строя Российской Федерации. В частности, избранные в соответствии с этими актами способы охраны Конституции Российской Федерации на территории Чеченской Республики привели к нарушению принципа демократического правового государства (часть 1 статьи 1 Конституции Российской Федерации), согласно которому конституционные органы государственной власти могут действовать только в рамках установленных Конституцией полномочий и в предписанных ею пределах. В данном контексте противоречит части 2 статьи 80 и части 3 статьи 90 Конституции Российской Федерации содержащаяся в пункте 2 Постановления Конституционного Суда посылка (позиция Суда раскрывается в мотивировочной части Постановления) о существовании у Президента Российской Федерации исключительных полномочий на основе так называемого надпозитивного права государственной необходимости. Неадекватность использовавшихся для достижения указанных в оспариваемых актах средств провозглашенным в них целям привела к нарушению закрепленного в статье 2 Конституции Российской Федерации принципа, согласно которому человек, его права и свободы являются высшей ценностью. Обязанность признавать, соблюдать и защищать права и свободы человека и гражданина охватывает как нормотворчество, так и правореализацию на всех ее стадиях и в любых формах, и невыполнение этой конституционной обязанности государства, его органов и должностных лиц не может быть оправдано так называемыми "эксцессами исполнителя". Конституционная ответственность за выполнение актов публичной власти не может возлагаться на непосредственного исполнителя. Тем более, что федеральные органы государственной власти были информированы о грубых нарушениях прав человека, вызванных реализацией оспариваемых в Конституционном Суде актов (см.: Стенограмма пленарного заседания Конституционного Суда Российской Федерации от 13 июля 1995 года. С. 6 - 15).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менее общем плане полагаю необходимым обратить внимание на пункт 1 Указа Президента Российской Федерации от 9 декабря 1994 г. N 2166, которым Правительству Российской Федерации в соответствии с пунктами "д" и "е" части 1 статьи 114 Конституции Российской Федерации поручается использовать все имеющиеся у государства средства для обеспечения государственной безопасности, законности, прав и свобод граждан и пр. Такое поручение соответствует конституционному типу отношений главы государства и федеральной исполнительной власти (часть 2 статьи 80, часть 1 статьи 115, пункты "б" и "е" части 1 статьи 114 Конституции Российской Федерации) лишь при условии, что речь идет об обычных конституционных полномочиях самого Правительства. Между тем при оценке конституционности Указа N 2166 требование об использовании "всех имеющихся у государства средств" должно сопрягаться с содержащимся в преамбуле данного Указа (абзац второй) положением, что на территории России находится "вне закона" деятельность, направленная на насильственное изменение основ конституционного строя и нарушение целостности Российской Федерации, подрыв безопасности государства и др. (часть 5 статьи 13 Конституции Российской Федерации). Таким образом, с одной стороны, игнорируется закрепленный в статье 10 Конституции Российской Федерации принцип разделения государственной власти на законодательную, исполнительную и судебную, каждая из которых обладает собственной компетенцией при реализации нормы, содержащейся в части 5 статьи 13 Конституции Российской Федерации, и самостоятельна в осуществлении своих полномочий. С другой стороны, в строго юридическом смысле постановка "вне закона" означает изъятие граждан и их ассоциаций из-под защиты закона. Согласно статье 2 Конституции Российской Федерации государство не дарует, а признает, соблюдает и защищает права и свободы человека и гражданина. Иное истолкование данного конституционного положения означает отчуждение неотчуждаемых и принадлежащих каждому человеку от рождения прав и свобод, что является нарушением статей 17, 18, 19 Конституции Российской Федерации, а в более общем плане - принципа демократической государственности, также закрепленного в Основном Законе (часть 1 статьи 1).</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Данным Указом Президента Российской Федерации предопределяется нормативное содержание Постановления Правительства Российской Федерации от 9 декабря 1994 г. N 1360, которое одновременно может рассматриваться как форма официального толкования акта главы государства, его действительного содержания. В частности, в пункте 1 настоящего Постановления Министерству обороны вменяется (совместно с МВД России) осуществить разоружение незаконных формирований на территории Чеченской Республики, а в случае невозможности изъятия - уничтожить авиационную, бронетанковую технику, артиллерию и тяжелое вооружение. Тем самым санкционируются военные действия частей и подразделений Вооруженных Сил Российской Федерации против указанных формирований. Одновременно в пункте 3 данного акта предусмотрен ряд ограничений прав и свобод граждан, присущих обычно режиму чрезвычайного положения. Чрезвычайное положение, однако, не вводилось, и, следовательно, часть 1 статьи 56 не может служить правовой основой установленных Правительством ограничений. Кроме того, акт исполнительной власти не может квалифицироваться как законное ограничение прав и свобод человека и гражданина в смысле части 3 статьи 55 Конституции Российской Федерации. А это означает, что Правительство Российской Федерации также вышло за рамки своих конституционных полномочий, следовательно, проверяемое Судом Постановление N 1360 не может в этой части быть признано соответствующим Конституции Российской Федерации. Помимо этого, в рассматриваемом Судом Постановлении Правительства Российской Федерации N 1360 не были установлены ограничения для действий органов государства и их должностных лиц, на которых возложено исполнение данного акта, и не указаны гарантии защиты гражданского населения, объектов, необходимых для его выживания, установок и сооружений, содержащих опасные силы и др., предусмотренные Дополнительным протоколом к Женевским конвенциям от 12 августа 1949 г., касающимся защиты жертв вооруженных конфликтов немеждународного характера. Тем самым были созданы условия для нарушения обязательств по международным договорам Российской Федерации, которые согласно части 4 статьи 15 Конституции Российской Федерации являются составной частью ее правовой системы.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Ни Президент, ни Правительство Российской Федерации не обладают неограниченными полномочиями в принятии решений, в том числе и в сфере защиты конституционного строя. Принимая меры по охране суверенитета Российской Федерации, ее независимости и государственной целостности, Президент связан "установленным Конституцией порядком" (статья 80, часть 2, Конституции Российской Федерации), Конституцией и Федеральными законами (статья 90, часть 3), общепризнанными принципами и нормами международного права и международными договорами, являющимися частью правовой системы (статья 15, часть 4). Аналогичным образом ограничены и полномочия Правительства (статьи 114, 115, часть 1). Ни в части 1 статьи 15, ни в статье 82, ни в других конституционных нормах не содержится каких-либо иных скрытых полномочий Президента и Правительства Российской Федерации, позволяющих им выйти за пределы, очерченные действующим законодательством, либо в опережающем порядке заполнить пробелы в правовом регулировании вопреки существующим запретам и ограничениям. Фактическим изданием норм исключительного характера и введением особого правового режима с элементами военного и чрезвычайного положений Президент и Правительство Российской Федерации нарушили требования статей 55, часть 3, 56, 80, часть 2, 87, 88, 90, часть 3, 102, часть 1, пункты "б", "в", Конституции Российской Федерации, действующего и соответствующего Конституции Закона "О чрезвычайном положении" от 17 мая 1991 г., статьи 4 Международного пакта о гражданских и политических правах 1966 г. Рассматриваемые акты в части использования вооруженных сил, кроме того, противоречат статьям 87 и 90, часть 3, Конституции Российской Федерации, поскольку эти силы были вовлечены в данный конфликт вопреки их предназначению, определенному специальной нормой статьи 10 Закона "Об обороне" от 24 сентября 1992 г. Часть третья данной статьи, которую мы полагаем действующей, так как она не может быть отменена Указом Президента Российской Федерации (статья 90, часть 3, Конституции Российской Федерации), прямо запрещает привлечение вооруженных сил к выполнению задач, не связанных с их предназначением (кроме как отражение агрессии, нанесение агрессору поражения, выполнение международных обязательств), по основаниям, не указанным в законе. По этим же основаниям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 могу согласиться с прекращением производства по делу о проверке конституционности Указа Президента Российской Федерации от 2 ноября 1993 г. N 1833 "Об Основных положениях военной доктрины Российской Федерации", а также о проверке самих Основных положений этой доктрины. Выводы Суда о том, что положения военной доктрины не содержат нормативных предписаний, не имеют юридически обязательного характера и не могут проверяться Конституционным Судом на их соответствие Конституции России, а Указ Президента не может считаться действующим впредь до внесения в него необходимых изменений, я воспринимаю как недоразумение. Утверждение Указом Президента того или иного документа (доктрины, положения, программы) придает ему характер официального общеобязательного акта. Указ Президента от 2 ноября 1993 года и Основные положения военной доктрины содержат различные, в том числе нормативные предписания, поскольку они обращены к неперсонифицированным субъектам, подлежат многократному применению, предусматривают тот или иной вид ответственности за их несоблюдение. Здесь важно заметить, что в соответствии со вторым разделом "Заключительные и переходные положения" Конституции Российской Федерации (пункт 2) законы и другие правовые акты, действовавшие на территории Российской Федерации до вступления в силу новой Конституции, применяются в части, не противоречащей Конституции. Так как Основные положения военной доктрины изначально содержали формулу о допустимости использования Вооруженных Сил при разрешении внутренних конфликтов, в этой своей части они противоречат разделу второму Конституции и поэтому не должны применяться.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Акты Президента и Правительства, ставшие предметом рассмотрения в Конституционном Суде, находятся в противоречии с международными обязательствами Российской Федерации. В 1989 году мы ратифицировали Дополнительный протокол к Женевским конвенциям 1949 г., касающийся защиты жертв вооруженных конфликтов немеждународного характера. Присоединяясь к протоколу, мы пообещали, что никогда не будем в качестве метода военных действий "подвергать нападению, уничтожать, вывозить или приводить в негодность объекты, необходимые для выживания гражданского населения" (статья 14), и никогда объектом нападения не должны становиться "установки и сооружения, содержащие опасные силы", "даже в тех случаях, когда такие объекты являются военными объектами, если такое нападение может вызвать высвобождение опасных сил и последующие потери среди гражданского населения" (статья 15). Вместо заключения. В 1991 - 1994 годах на территории Чеченской Республики - субъекта Российской Федерации - сложилась "экстраординарная" ситуация, когда отрицалось действие Конституции Российской Федерации и федеральных законов, была разрушена система конституционных органов власти, созданы регулярные незаконные вооруженные формирования, оснащенные новейшей военной техникой, имели место массовые нарушения прав и свобод граждан, возникла угроза целостности Российского государства. Все это диктовало необходимость восстановления конституционного строя в республике. Однако какой бы ни была эта ситуация, она не может служить доказательством конституционности принятых мер, установление которой лежит в правовой, а не в политической плоскости. И никакие ссылки на "целесообразность", "обстоятельства" не в состоянии оправдать неконституционность рассмотренных актов. Использованию Вооруженных Сил при разрешении внутренних конфликтов (тем более - неправомерному!) всегда существует альтернатива, сохраняется возможность мирных переговоров, компромиссов, политических решений. Только следуя этому курсу, создавая условия для заинтересованного участия всех субъектов в государственно - правовом объединении, можно обеспечить суверенитет Российской Федерации, ее независимость и государственную целостность. В последнее время все более очевидным становится стремление определенных кругов российского руководства и некоторых средств массовой информации объяснить чеченскую трагедию эксцессами исполнителей и возложить на них всю вину, сделать Вооруженные Силы заложниками политики. Никто не хочет платить за допущенные стратегические просчеты, за то, что предполагаемый бескровный блицкриг обернулся затяжными крупномасштабными боевыми действиями, унесшими многие тысячи человеческих жизней. Но отвечать должны, и в первую очередь те, кто принимал политические решения, и лишь затем - все остальные в рамках "эксцессов исполнения". ОСОБОЕ МНЕНИЕ СУДЬИ КОНСТИТУЦИОННОГО СУДА РОССИЙСКОЙ ФЕДЕРАЦИИ Т.Г. МОРЩАКОВОЙ I Конституционным Судом прекращено производство по проверке конституционности Указа Президента Российской Федерации от 30 ноября 1994 года N 2137 "О мероприятиях по восстановлению конституционной законности и правопорядка на территории Чеченской Республики", поскольку он утратил силу и был заменен другими актами. Согласно ч. 2 ст. 43 Закона о Конституционном Суде он вправе принять такое решение. Однако Закон в таких случаях не исключает и продолжения производства. Полагаю, что в данном деле это было необходимо, учитывая экстраординарность мер, осуществление которых предусматривалось в соответствии с отмененным Указом. Фактически Указ планировал введение чрезвычайного положения. Отдельные его предписания имели нормативный характер и предполагали введение ограничений конституционных прав и свобод граждан. Это относится прежде всего к предписаниям пункта 4 об "организации установления особого режима въезда и выезда, а также особого порядка передвижения в зоне чрезвычайного положения". Вместе с тем Указ был введен в действие с момента его подписания и считался не подлежащим опубликованию. Однако ни введение чрезвычайного положения, ни проведение при этом мероприятий, ограничивающих права граждан, не могут осуществляться на основании секретных актов без их опубликования для всеобщего сведения. При издании Указа, а также при принятии решения о том, что он вступает в силу с момента его подписания и не подлежит опубликованию, естественно, не предполагалось, что Указ не будет реализован. Если бы в соответствии с этим Указом планируемые мероприятия были осуществлены, то его действие привело бы к нарушению прав граждан. В такой ситуации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а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