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652839-П/2022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2 статьи 2.61 Кодекса Российской Федерации об административных правонарушениях в связи с запросом Октябрьского районного суда города Екатеринбурга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руководствуясь статьей 125 (пункт «б» части 4) Конституции Российской Федерации, пунктом 31 части первой, частями третьей и четвертой статьи 3, частью первой статьи 21, статьями 36, 471, 74, 86, 101, 102 и 104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части 2 статьи 2.61 КоАП Российской Федерации. Поводом к рассмотрению дела явился запрос Октябрьского районного суда города Екатеринбурга.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оспариваемое заявителем законоположение. 2 Заслушав сообщение судьи-докладчика А.Н.Кокотова,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2 статьи 2.61 КоАП Российской Федерации собственник (владелец) транспортного средства освобождается от административной ответственности, если в ходе рассмотрения жалобы на постановление по делу об административном правонарушении, вынесенное в соответствии с частью 3 статьи 28.6 КоАП Российской Федерации, будут подтверждены содержащиеся в ней данные о том,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лиц. Как следует из представленных материалов, постановлением временно исполняющего обязанности заместителя начальника центра автоматизированной фиксации административных правонарушений в области дорожного движения ГИБДД ГУ МВД России по Свердловской области от 27 мая 2022 года публичное акционерное общество «БАНК УРАЛСИБ» (далее – ПАО «БАНК УРАЛСИБ») как собственник транспортного средства привлечено к административной ответственности за совершение 5 мая 2022 года правонарушения, предусмотренного частью 3 статьи 12.12 КоАП Российской Федерации (повторный проезд на запрещающий сигнал светофора), в виде административного штрафа в размере пяти тысяч рублей. В связи с этим ПАО «БАНК УРАЛСИБ» обратилось в Октябрьский районный суд города Екатеринбурга с жалобой, в которой просило отменить данное постановление и прекратить производство по делу об административном правонарушении в связи с отсутствием в его действиях состава административного правонарушения, поскольку в момент фиксации правонарушения принадлежащее ему на праве собственности транспортное средство (легковой автомобиль) находилось во владении главного 3 специалиста ПАО «БАНК УРАЛСИБ» гражданина Л., работающего по трудовому договору и допущенного к управлению транспортным средством в связи с необходимостью исполнения служебных обязанностей на основании приказа от 9 марта 2022 года № 289 «О допуске работников к управлению транспортными средствами, эксплуатируемыми в подразделениях Филиала ПАО «БАНК УРАЛСИБ» в г. Екатеринбург». В обоснование данного факта ПАО «БАНК УРАЛСИБ» помимо копии данного приказа приложило к своей жалобе копии ряда иных документов, в том числе акта приема-передачи данного транспортного средства от 1 апреля 2022 года и путевого листа на него от 5 мая 2022 года. По мнению ПАО «БАНК УРАЛСИБ», приведенные обстоятельства свидетельствуют о том, что в момент фиксации вмененного ему административного правонарушения транспортное средство, собственником которого оно является, находилось во владении (пользовании) другого лица, что служит основанием для отмены постановления о привлечении его к административной ответственности в соответствии с частью 2 статьи 2.61 КоАП Российской Федерации. Октябрьский районный суд города Екатеринбурга определением от 14 июля 2022 года приостановил производство по жалобе и обратился в Заявитель полагает, что часть 2 статьи 2.61 КоАП Российской Федерации не соответствует положениям преамбулы, статьям 15 (часть 2) и 19 (части 1 и 2) Конституции Российской Федерации в той мере, в какой она в силу неопределенности содержания не позволяет однозначно решить вопрос о возможности освобождения собственника (владельца) транспортного средства от ответственности за совершение административного правонарушения в области дорожного движения (помимо правонарушений, предусмотренных частями 1, 2, 3 и 6 статьи 12.211 КоАП Российской Федерации), зафиксированного работающими в автоматическом режиме специальными техническими средствами, имеющими функции фото- и киносъемки, 4 видеозаписи, или средствами фото- и киносъемки, видеозаписи, если это транспортное средство в момент фиксации указанного правонарушения управлялось иным лицом по трудовому договору, заключенному между ним и собственником (владельцем) транспортного средства. Заявитель обосновывает исключение им из предмета оспаривания вопроса о возможности освобождения собственника (владельца) транспортного средства от ответственности за совершение административных правонарушений, предусмотренных частями 1, 2, 3 и 6 статьи 12.211 КоАП Российской Федерации, тем, что его неопределенность в системе действующего правового регулирования в оспариваемом аспекте снята Постановлением Конституционного Суда Российской Федерации от 18 января 2019 года Как следует из статей 74, 101 и 102 Федерального конституционного закона «О Конституционном Суде Российской Федерации», Конституционный Суд Российской Федерации по запросам судов проверяет конституционность оспариваемых нормативных положений в порядке конкретного нормоконтроля в той части, в какой они подлежат применению в находящемся в производстве суда деле, и принимает постановление только по предмету, обозначенному в запросе, оценивая как буквальный смысл проверяемых законоположений, так и смысл, придаваемый им официальным и иным толкованием, в том числе в решениях по конкретному делу, а также исходя из их места в системе правовых актов. Таким образом, предметом рассмотрения Конституционного Суда Российской Федерации по настоящему делу является часть 2 статьи 2.61 КоАП Российской Федерации в той мере, в какой на ее основании решается вопрос о субъекте административной ответственности за совершение с использованием транспортного средства, находящегося в собственности (владении) юридического лица, административного правонарушения в области дорожного движения, зафиксированного работающими в автоматическом режиме 6 специальными техническими средствами, имеющими функции фото- и киносъемки, видеозаписи, или средствами фото- и киносъемки, видеозаписи, которое исходя из его объективной стороны совершается при управлении транспортным средством, если данное транспортное средство в момент фиксации указанного правонарушения управлялось работником юридического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провозглашает Россию демократическим правовым государством, в котором высшей ценностью являются человек, его права и свободы, а основополагающей обязанностью государства – признание, соблюдение и защита прав и свобод человека и гражданина, не подлежащих ограничению иначе как федеральным законом и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 (статьи 1 и 2; статья 55, часть 3). Тем самым особые требования предъявляются к качеству законов, опосредующих взаимоотношения граждан (физических лиц) и их объединений (юридических лиц) с публичной властью. Из приведенных положений Конституции Российской Федерации во взаимосвязи с ее статьями 15 (часть 2), 45 (часть 1), 71 (пункты «а», «в»), 72 (пункты «б», «к» части 1) и 76 (части 1 и 2) следует, что для защиты прав и свобод человека и гражданина, обеспечения законности и в иных конституционно одобряемых целях законодатель не только может, но и должен использовать все доступные ему – в рамках его дискреции – средства, включая установление административной ответственности, руководствуясь при этом общими принципами юридической ответственности, которые имеют универсальное значение и по своей сути относятся к основам конституционного правопорядка. Осуществляя правовое регулирование условий привлечения к административной ответственности, законодатель обязан исходить из того, что юридическая ответственность может наступать лишь за те деяния, которые законом, действующим на момент их совершения, признаются правонарушениями. Наличие состава правонарушения является непременным 7 основанием для всех видов ответственности, а его признаки и содержание конкретных составов должны согласовываться с конституционными началами демократического правового государства (и с требованием справедливости, в частности) в его взаимоотношениях с субъектами ответственности. Общепризнанным принципом привлечения к ответственности во всех отраслях права служит наличие вины как элемента субъективной стороны состава правонарушения, а всякое исключение из него должно быть выражено прямо и недвусмысленно, т.е. предусмотрено непосредственно в законе. Закрепляя и изменяя составы административных правонарушений и ответственности за их совершение, законодатель связан вытекающими из статьи 55 (часть 3) Конституции Российской Федерации критериями допустимости ограничений прав и свобод, их соразмерности конституционно одобряемым целям, а также обязан соблюдать гарантируемое ее статьей 19 (часть 1) равенство всех перед законом, означающее, что любое административное правонарушение, а равно санкции за его совершение должны быть четко определены в законе, причем так, чтобы исходя из текста нормы – в случае необходимости с помощью данного судами толкования – каждый мог предвидеть административно-правовые последствия своих действий (бездействия). Иначе может иметь место противоречивая правоприменительная практика, что ослабляет гарантии защиты прав, свобод и законных интересов физических и юридических лиц от произвольного преследования и наказания. Помимо того, меры административной ответственности и правила их применения должны не только отвечать характеру правонарушения, его опасности для защищаемых законом ценностей, но и обеспечивать учет причин и условий его совершения, личности виновного и степени вины, гарантируя адекватность порождаемых последствий для правонарушителя тому вреду, который им причинен, не допуская избыточного государственного принуждения и сохраняя баланс основных прав индивида и общего интереса, состоящего в защите личности, общества и государства от противоправных посягательств (постановления Конституционного Суда Российской Федерации от 18 мая 2012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Оспариваемая часть 2 статьи 2.61 КоАП Российской Федерации в нормативном единстве с иными его положениями направлена на закрепление особого порядка привлечения к ответственности за административные правонарушения, совершаемые с использованием транспортных средств в области дорожного движения, в случае их фиксации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видеозаписи. Установленный названным Кодексом порядок предусматривает, что к административной ответственности привлекаются собственники (владельцы) транспортных средств (часть 1 статьи 2.61), на которых не распространяется 9 общее правило о том, что лицо, привлекаемое к административной ответственности, не обязано доказывать свою невиновность (часть 3 статьи 1.5 и примечание к статье 1.5). При этом протоколы об административных правонарушениях не составляются, а постановления по делам об административных правонарушениях выносятся уполномоченными органами без участия лиц, в отношении которых возбуждено дело об административном правонарушении (часть 3 статьи 28.6). Административные наказания назначаются в виде административного штрафа, размер которого должен быть наименьшим в пределах санкции применяемой статьи Особенной части КоАП Российской Федерации (часть 31 статьи 4.1). Собственник (владелец) транспортного средства освобождается от административной ответственности, если в ходе рассмотрения жалобы на постановление по делу об административном правонарушении будут подтверждены содержащиеся в ней данные о том,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 (часть 2 статьи 2.61 КоАП Российской Федерации). Указанный особый порядок привлечения к административной ответственности означает, что уполномоченные органы не обязаны доказывать вину собственников (владельцев) транспортных средств при вынесении в отношении них постановлений по делам об административных правонарушениях. Однако собственник (владелец) транспортного средства вправе обжаловать вынесенное в отношении него постановление по делу об административном правонарушении в вышестоящий орган (вышестоящему должностному лицу) либо в суд. При этом он наделен правами, необходимыми для участия в рассмотрении его жалобы. В случае обжалования собственником (владельцем) транспортного средства постановления по делу об административном правонарушении он должен представить доказательства того, что в момент фиксации вмененного ему правонарушения транспортное средство, собственником (владельцем) которого он является (являлся на момент 10 совершения правонарушения), находилось во владении или в пользовании другого лица либо к данному моменту выбыло из его обладания в результате противоправных действий других лиц. То есть в указанном случае собственник (владелец) транспортного средства, реализуя право на обжалование вынесенного в отношении него постановления по делу об административном правонарушении, обязан представить доказательства своей невиновности. Подобное распределение бремени доказывания между государством в лице органов, уполномоченных на вынесение постановлений по делам об административных правонарушениях в области дорожного движения в случае их фиксации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видеозаписи, и соответствующими собственниками (владельцами) транспортных средств, будучи исключением из общего правила о том, что лицо, привлекаемое к административной ответственности, не обязано доказывать свою невиновность, не отменяет действия в названной сфере иных положений, раскрывающих принцип презумпции невиновности (части 1, 2 и 4 статьи 1.5 КоАП Российской Федерации). Кроме того, такое распределение бремени доказывания не освобождает уполномоченные органы, включая суды, при рассмотрении и разрешении дел об административных правонарушениях в области дорожного движения от соблюдения требований статей 24.1 «Задачи производства по делам об административных правонарушениях» и 26.11 «Оценка доказательств» КоАП Российской Федерации, а также других статей данного Кодекса, направленных на обеспечение всестороннего, полного, объективного и своевременного выяснения всех обстоятельств и справедливого разрешения дел об административных правонарушениях. Приведенное правовое регулирование соответствует сохраняющей свою силу правовой позиции Конституционного Суда Российской Федерации, согласно которой Конституция Российской Федерации закрепляет в статье 49 презумпцию невиновности применительно к сфере уголовной ответственности. 11 В процессе правового регулирования других видов юридической ответственности законодатель, учитывая особенности соответствующих отношений и их субъектов, требования неотвратимости ответственности, интересы защиты основ конституционного строя, нравственности, здоровья, прав и свобод других лиц, обеспечения обороны страны и безопасности государства (статья 15, часть 2; статья 55, часть 3, Конституции Российской Федерации), вправе решить вопрос о распределении бремени доказывания вины иным образом, освобождая органы государственной власти от доказывания вины при обеспечении возможности для самих субъектов правонарушения подтверждать свою невиновность (постановления от 27 апреля 2001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2.10 КоАП Российской Федерации юридические лица подлежат административной ответственности за совершение административных правонарушений в случаях, предусмотренных статьями раздела II этого Кодекса или законами субъектов Российской Федерации об административных правонарушениях (часть 1); в случае, если в статьях разделов I, III, IV, V названного Кодекса не указано, что установленные данными статьями нормы применяются только к физическому лицу или только к юридическому лицу, данные нормы в равной мере действуют в отношении и физического, и юридического лица, за исключением случаев, если по смыслу данные нормы относятся и могут быть применены только к физическому лицу (часть 2). Поскольку транспортные средства могут находиться в собственности как физических, так и юридических лиц, федеральный законодатель был вправе предусмотреть, что юридические лица наряду с физическими лицами признаются субъектами административной ответственности за правонарушения в области дорожного движения в случае их автоматической фиксации специальными техническими средствами. Соответственно, нормы раздела I КоАП Российской Федерации, предусматривающие особый порядок привлечения собственников (владельцев) 12 транспортных средств к ответственности за совершение с использованием этих транспортных средств административных правонарушений в области дорожного движения – в случае их фиксации работающими в автоматическом режиме специальными техническими средствами, – могут применяться к юридическим лицам – собственникам (владельцам) данных транспортных средств. Такое регулирование направлено на предупреждение совершения правонарушений, связанных с повышенной угрозой для жизни, здоровья и имущества участников дорожного движения, и тем самым – на обеспечение защиты конституционно значимых ценностей, перечисленных в статье 55 (часть 3) Конституции Российской Федерации. При этом на юридических лиц – собственников (владельцев) транспортных средств также распространяются гарантии обеспечения прав, предусмотренные в том числе частью 2 статьи 2.61 КоАП Российской Федерации, и юридическое лицо – собственник (владелец) транспортного средства освобождается от административной ответственности, если будут подтверждены данные о том, что в момент фиксации административного правонарушения транспортное средство находилось во владении или в пользовании другого лица (Определение Конституционного Суда Российской Федерации от 17 июля 2012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Ранее вопрос о возможности освобождения собственников (владельцев) транспортных средств, в том числе юридических лиц, от административной ответственности в случае автоматической фиксации административного правонарушения в области дорожного движения специальными техническими средствами, имеющими функции фото- и киносъемки, видеозаписи, или средствами фото- и киносъемки, видеозаписи, применительно к собственникам (владельцам) тяжеловесных и (или) крупногабаритных транспортных средств был предметом рассмотрения Конституционного Суда Российской Федерации. В Постановлении от 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2 статьи 2.61 КоАП Российской Федерации не противоречащей Конституции Российской Федерации, поскольку по своему конституционно-правовому смыслу в системе действующего правового регулирования она не предполагает освобождения от административной ответственности за совершение с использованием транспортного средства административных правонарушений в области дорожного движения, которые исходя из их объективной стороны совершаются исключительно при управлении транспортным средством, юридического лица – собственника (владельца) этого транспортного средства на том основании, что в момент совершения правонарушения, зафиксированного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видеозаписи, указанное транспортное средство управлялось его работником.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Выявленный в настоящем Постановлении конституционно-правовой смысл части 2 статьи 2.61 КоАП Российской Федерации является общеобязательным, что исключает любое иное ее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17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