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643577-П/2022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первого части 1 статьи 48 Федерального закона «Об общих принципах организации местного самоуправления в Российской Федерации» в связи с жалобой граждан Ю.А.Плахтеевой, А.Ю.Савушкиной и А.Ю.Яковлевой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первого части 1 статьи 48 Федерального закона «Об общих принципах организации местного самоуправления в Российской Федерации». Поводом к рассмотрению дела явилась жалоба граждан Ю.А.Плахтеевой, А.Ю.Савушкиной и А.Ю.Яковлевой. Основанием к 2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Заслушав сообщение судьи-докладчика Л.О.Красавчиковой,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абзаца первого части 1 статьи 48 Федерального закона от 6 октября 2003 года № 131-ФЗ «Об общих принципах организации местного самоуправления в Российской Федерации»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акт, в случае упразднения таких органов или должностей либо изменения перечня полномочий таких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акта, и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или субъекта Российской Федерации. Постановлением администрации Усманского 2-го сельского поселения Новоусманского муниципального района Воронежской области от 31 марта 2020 года отменено разрешение на ввод в эксплуатацию принадлежащего гражданам Ю.А.Плахтеевой, А.Ю.Савушкиной и А.Ю.Яковлевой на праве собственности (приобретенного ими по договору дарения) индивидуального жилого дома со встроенным кафе и производственными помещениями, выданное той же местной администрацией в 2009 году. Решением 3 Новоусманского районного суда Воронежской области от 28 августа 2020 года, оставленным без изменения судами апелляционной и кассационной инстанций, заявителям отказано в удовлетворении требования о признании указанного постановления незаконным. Суды исходили из того, что местная администрация, выявив несоответствия спорного объекта капитального строительства требованиям проектной документации, а также нарушения ряда градостроительных норм и правил при его размещении и эксплуатации (в сфере пожарной безопасности, безопасности электрических и газораспределительных сетей), действовала в рамках своих полномочий, руководствуясь частью 1 статьи 48 Федерального закона «Об общих принципах организации местного самоуправления в Российской Федерации», предусматривающей возможность отмены муниципальных правовых актов в порядке самоконтроля. Определением судьи Верховного Суда Российской Федерации от 2 февраля 2022 года отказано в передаче кассационной жалобы заявителей для рассмотрения в судебном заседании Судебной коллегии по административным делам Верховного Суда Российской Федерации. Решением Новоусманского районного суда Воронежской области от 20 февраля 2021 года, оставленным без изменения судами апелляционной и кассационной инстанций, отказано в удовлетворении исковых требований, предъявленных к заявителям, о признании названного спорного объекта самовольной постройкой (в том числе ввиду отмены разрешения на ввод в эксплуатацию) и о возложении на них обязанности осуществить его снос. По мнению Ю.А.Плахтеевой, А.Ю.Савушкиной и А.Ю.Яковлевой, абзац первый части 1 статьи 48 Федерального закона «Об общих принципах организации местного самоуправления в Российской Федерации» не соответствует статьям 10, 19, 46, 55 (часть 3), 130 и 132 Конституции Российской Федерации, поскольку позволяет органам местного самоуправления в рамках неопределенного периода отменять в административном порядке ранее изданный ими муниципальный правовой акт, на основе которого произведена государственная регистрация права собственности на недвижимое имущество, а также поскольку данная мера 4 может применяться в отношении лиц, ставших собственниками объекта недвижимости после такой регистрации и являющихся добросовестными участниками гражданского оборота. Таким образом, с учетом статей 74, 96 и 97 Федерального конституционного закона «О Конституционном Суде Российской Федерации» абзац первый части 1 статьи 48 Федерального закона «Об общих принципах организации местного самоуправления в Российской Федерации» является предметом рассмотрения по настоящему делу в той мере, в какой на основании содержащегося в нем положения разрешается вопрос о праве органа местного самоуправления самостоятельно отменять ранее принятый им муниципальный правовой акт, разрешающий ввод в эксплуатацию объекта капитального строительства, после регистрации права собственности на этот объект в Едином государственном реестре недвижимости.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демократическим правовым государством, в котором высшей ценностью являются человек, его права и свободы и обязанность которого составляют признание, соблюдение и защита прав и свобод человека и гражданина, гарантирует, что права и свободы являются непосредственно действующими, находятся под государственной защитой 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(статьи 1 и 2; статья 17, часть 1; статья 18; статья 45, часть 1). Этим обусловлены особые требования как к качеству законов, опосредующих отношения граждан с публичной властью на любом ее уровне, так и к правоприменительной деятельности входящих в единую систему публичной власти в России (статья 132, часть 3, Конституции Российской Федерации) органов государственной власти и органов местного самоуправления, которые, принимая в рамках предоставленных им полномочий те или иные решения, совершая те или иные действия, должны руководствоваться конституционными принципами поддержания доверия граждан к закону и действиям государства. 5 Закрепляя самостоятельность местного самоуправления в качестве одной из основ конституционного строя России и возлагая на него обеспечение самостоятельного решения населением вопросов местного значения (статья 12; статья 130, часть 1), Конституция Российской Федерации вместе с тем исходит из того, что эта самостоятельность не абсолютна, но должна быть очерчена пределами, устанавливаемыми Конституцией Российской Федерации и действующим законодательством (статья 15, часть 2), а решения и действия органов местного самоуправления, если ими затрагиваются имущественные права граждан, должны соотноситься с конституционными предписаниями об охране права частной собственности законом и о недопустимости лишения имущества иначе как по решению суда (статья 35, части 1 и 3). Реализуя возложенные на него Конституцией Российской Федерации (статья 72, пункт «н» части 1; статья 76, часть 2) нормотворческие полномочия, законодатель закрепил в Федеральном законе «Об общих принципах организации местного самоуправления в Российской Федерации» общие правовые и организационные принципы, а также гарантии осуществления в России местного самоуправления (преамбула). Согласно его статье 7 по вопросам местного значения органами и должностными лицами местного самоуправления принимаются муниципальные правовые акты, которые подлежат обязательному исполнению на всей территории муниципального образования,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конституциям (уставам), законам, иным нормативным правовым актам субъектов Российской Федерации (части 1, 3 и 4). К вопросам местного значения городского поселения, городского, муниципального округа отнесена, в частности,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округа (пункт 20 части 1 статьи 14 и пункт 26 части 1 статьи 16 6 данного Федерального закона). Эти вопросы могут быть закреплены за сельскими поселениями и внутригородскими районами или являться вопросами местного значения муниципального района (части 3 и 4 статьи 14 и часть 2 статьи 162 данного Федерального закона). В целях решения вопросов местного значения органы местного самоуправления поселений, муниципальных районов, муниципальных округов, городских округов, городских округов с внутригородским делением и внутригородских районов обладают полномочием по изданию муниципальных правовых актов (пункт 1 части 1 статьи 17 данного Федерального закона). В систему таких актов в соответствии со статьей 43 данного Федерального закона входят: устав муниципального образования, правовые акты, принятые на местном референдуме (сходе граждан); нормативные и иные правовые акты представительного органа муниципального образования; правовые акты главы муниципального образования, местной администрации и иных органов и должностных лиц местного самоуправления, предусмотренных уставом муниципального образования (часть 1). Согласно абзацу первому части 1 статьи 48 данного Федерального закона муниципальные правовые акты могут быть отменены или их действие может быть приостановлено органами или должностными лицами местного самоуправления, принявшими (издавшими) соответствующий акт, в случае упразднения таких органов или должностей либо изменения перечня полномочий таких органов или должностных лиц – органами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акта, и судом, а в части осуществления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или субъекта Российской Федерации. Приведенное положение, регулируя порядок отмены 7 муниципальных правовых актов и приостановления их действия, основывается на необходимости контроля за соблюдением законодательства, направлено на регламентацию деятельности и реализацию гарантий самостоятельности органов местного самоуправления (статья 12 Конституции Российской Федерации) и само по себе не может рассматриваться как нарушающее конституционные права граждан; оно не исключает возможности судебного контроля принимаемых органами местного самоуправления решений, а сами решения об отмене или приостановлении действия ранее изданных актов не могут носить произвольный характер, должны быть законными и обоснованными (определения Конституционного Суда Российской Федерации от 26 мая 2011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Законодательство о градостроительной деятельности, состоящее из Градостроительного кодекса Российской Федерации,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содержащих нормы в области градостроительной деятельности, которые не могут противоречить данному Кодексу, регулирует отношения по территориальному планированию, градостроительному зонированию, планировке территории, архитектурно-строительному проектированию, по строительству объектов капитального строительства, их реконструкции, капитальному ремонту, сносу, по эксплуатации зданий, сооружений (статья 3 и часть 1 статьи 4 данного Кодекса). Согласно пункту 1 части 6 статьи 52 данного Кодекса выдача разрешения на строительство входит в перечень мероприятий по реализации проекта по строительству объекта капитального строительства. В силу его статьи 51, а также статьи 3 Федерального закона от 17 ноября 1995 года № 169-ФЗ «Об архитектурной деятельности в Российской Федерации» строительство, реконструкция объектов капитального строительства осуществляются на основании разрешения на строительство. Оно 8 представляет собой документ, который подтверждает соответствие проектной документации требованиям, установленным градостроительным регламентом, проектом планировки территории и проектом ее межевания, и дает застройщику право осуществлять строительство, реконструкцию объекта капитального строительства (часть 1 статьи 51 данного Кодекса).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федеральными законами (часть 4 статьи 51 данного Кодекса). К заявлению о выдаче разрешения обязательно должны прилагаться правоустанавливающие документы на земельный участок, градостроительный план земельного участка, материалы проектной документации, иные предусмотренные статьей 51 данного Кодекса документы. Документ, удостоверяющий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равно соответствие построенного, реконструированного объекта требованиям к его строительству, реконструкции,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 разрешение на ввод объекта в эксплуатацию, порядок выдачи которого урегулирован статьей 55 данного Кодекса. Такое разрешение служит основанием для постановки на государственный учет построенного объекта капитального строительства, для внесения изменений в документы государственного учета реконструированного объекта (часть 10 той же статьи); обязательное приложение к разрешению на ввод объекта в эксплуатацию – представленный заявителем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 (часть 101 той же статьи). Орган местного самоуправления, уполномоченный на принятие решения о выдаче разрешения на ввод объекта капитального строительства в эксплуатацию, обязан направить в орган 9 регистрации прав заявление о государственном кадастровом учете и прилагаемые к нему документы (в том числе разрешение на ввод объекта в эксплуатацию) в отношении соответствующего объекта недвижимости посредством отправления в электронной форме (часть 1 статьи 19 Федерального закона «О государственной регистрации недвижимости»). Согласно пункту 11 части 17 статьи 51 данного Кодекса (введен Федеральным законом от 3 августа 2018 года № 340-ФЗ) в настоящее время в случае 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выдача разрешения на строительство не требуется: после поступления от застройщика уведомления об окончании строительства, реконструкции орган, уполномоченный на выдачу разрешений на строительство, направляет застройщику уведомление о соответствии или несоответствии построенного, реконструированного объекта индивидуального жилищного строительства требованиям законодательства о градостроительной деятельности с указанием всех оснований для направления такого уведомления (пункт 5 части 19 статьи 55 данного Кодекса). Уполномоченный орган также обязан – при отсутствии предусмотренных данным Кодексом оснований для направления застройщику уведомления о несоответствии объекта требованиям законодательства о градостроительной деятельности – направить в орган регистрации прав заявление о государственном кадастровом учете и государственной регистрации прав на объект индивидуального жилищного строительства и прилагаемые к нему документы (часть 12 статьи 19 Федерального закона «О государственной регистрации недвижимости»). Тем самым после выдачи разрешения на ввод объекта в эксплуатацию (либо, в установленных законом случаях, уведомления о соответствии 10 построенного, реконструированного объекта индивидуального жилищного строительства требованиям законодательства о градостроительной деятельности), которое является актом публичного органа, подтверждающим соответствие объекта капитального строительства выданному разрешению на его строительство (требованиям технических регламентов, СНиПам, иным нормативным актам и проектной документации), у уполномоченного органа возникает обязанность направить в орган регистрации прав заявление о государственном кадастровом учете и государственной регистрации прав на объект. Наличие разрешения на ввод объекта в эксплуатацию (либо уведомления о соответствии объекта), будучи условием государственного учета построенного объекта капитального строительства или внесения изменений в документы государственного учета реконструированного объекта, обеспечивает его вовлечение в сферу гражданского оборота, в том числе посредством реализации общих правил регистрации вещных прав на него (статья 131 ГК Российской Федерации, пункт 1 части 3 статьи 14, часть 10 статьи 40 и пункт 5 части 8 статьи 41 Федерального закона «О государственной регистрации недвижимости»).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751 Конституции Российской Федерации закрепляет, что в России создаются условия для взаимного доверия государства и общества, обеспечиваются сбалансированность прав и обязанностей гражданина, социальное партнерство, экономическая, политическая и социальная солидарность. Сообразно этому законодательное регулирование в силу конституционных принципов правового государства, верховенства закона и юридического равенства должно отвечать требованиям ясности и непротиворечивости, а механизм его действия должен быть понятен субъектам правоотношений из содержания нормы или системы норм, находящихся в очевидной взаимосвязи, поскольку конституционное равноправие может быть обеспечено лишь при единообразном понимании нормы всеми правоприменителями (постановления Конституционного Суда Российской Федерации от 27 июня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первый части 1 статьи 48 Федерального закона «Об общих принципах организации местного самоуправления в Российской Федерации» не противоречащим Конституции Российской Федерации, поскольку – по своему конституционно-правовому смыслу в системе действующего правового регулирования – он не предполагает возможности самостоятельной отмены органами местного самоуправления разрешения на ввод объекта индивидуального жилищного строительства в эксплуатацию после регистрации права собственности на этот объект в Едином государственном реестре недвижимости.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абзаца первого части 1 статьи 48 Федерального закона «Об общих принципах организации местного самоуправления в Российской Федерации», выявленный в настоящем Постановлении, является общеобязательным, что исключает его применение или реализацию каким-либо иным способом в истолковании, расходящемся с данным Конституционным Судом Российской Федерации в настоящем Постановлении истолкованием.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вынесенные в отношении граждан Плахтеевой Юлии Алексеевны, Савушкиной Арины Юрьевны и Яковлевой Анастасии Юрьевны на основании абзаца первого части 1 статьи 48 Федерального закона «Об общих принципах организации местного самоуправления в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16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