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Махина Сергея Викторовича о разъяснении Постановления Конституционного Суда Российской Федерации от 16 июля 2015 года № 23-П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ходатайства гражданина С.В.Махина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С.В.Махин просит разъяснить Постановление Конституционного Суда Российской Федерации от 16 июля 2015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Конституционным Судом Российской Федерации вынесенного им решения дается только в рамках предмета этого решения и лишь по тем требующим дополнительного истолкования вопросам, которые были предметом рассмотрения в судебном заседании; ходатайство о даче такого разъяснения не может быть принято к рассмотрению, если поставленные в нем вопросы не требуют какого-либо дополнительного истолкования решения или же предполагают необходимость формулирования новых правовых позиций. В Определении от 10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Махина Сергея Викторовича о разъяснении Постановления Конституционного Суда Российской Федерации от 16 июля 2015 года № 23- П.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