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декабря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С.П.Маврина, Н.В.Мельникова, Ю.Д.Рудкина, Н.В.Селезнева, В.Г.Стрекозова, О.С.Хохряковой, Б.С.Эбзеева, В.Г.Ярославцева, с участием граждан В.Ф.Гришкевича, А.В.Лопарева и Б.Б.Надеждина, адвоката В.Ю.Прохорова - представителя граждан, обратившихся в Конституционный Суд Российской Федерации, постоянного представителя Государственной Думы в Конституционном Суде Российской Федерации Е.Б.Мизулиной,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Поводом к рассмотрению дела явились жалоба гражданина В.Ф.Гришкевича, а также жалобы граждан Н.С.Манжиковой, Э.С.Моргасова и Ж.А.Санжаповой, Н.А.Анфилатовой, В.И.Гурова, М.В.Полежаева и А.Н.Попова, А.Н.Варакиной, А.В.Моисеенко, М.Е.Осовского, Н.Б.Смольянова и С.Н.Тремасовой, О.В.Бабинского, М.Ю.Вдовенко, В.П.Колотова, Е.В.Клюшниковой, В.П.Небальзина, П.Т.Тимофеева, Е.А.Федотова и А.С.Якушевой, Ю.В.Богуша, И.А.Жарской и О.Г.Маерова, Ю.Э.Гоголева, В.Л.Лунева, Г.Г.Новикова, О.С.Носова и И.Е.Панкратова, С.С.Букина, В.А.Гудеева и К.Ю.Кулдасова, А.Н.Милостных и В.М.Скрипкина, О.Д.Дячкина, В.И.Качанова, В.А.Крысанова, С.А.Нефедова и В.Ф.Щедрина, А.В.Лопарева, Н.П.Лыхина, Б.Б.Надеждина, С.В.Рудакова, В.В.Сиднева, Г.Е.Соколовой и К.П.Фокина, В.И.Иванова, И.А.Лебедевой и В.В.Ульянова, Е.А.Двилянской, Ю.А.Скворцова и С.А.Тарасова, А.Б.Зайцева и В.В.Попова, Ю.В.Буханца, С.А.Жиркова, М.Ю.Максимова и В.А.Орехова.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Федерального закона от 11 декабря 2004 года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судей-докладчиков Н.С.Бондаря и Б.С.Эбзеева, объяснения сторон и их представителей, выступления специалистов - доктора политических наук В.Н.Лысенко и депутата Государственной Думы С.А.Попова,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Конституционные основы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судьи Тюменского областного суда от 28 февраля 2005 года гражданину В.Ф.Гришкевичу отказано в принятии к рассмотрению заявления о признании незаконным и подлежащим отмене решения Тюменской областной Думы от 17 февраля 2005 года "О наделении Собянина Сергея Семеновича полномочиями Губернатора Тюменской области" со ссылкой на то, что порядок наделения гражданина Российской Федерации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соответствии с которым вынесено данное решение, прямо предусмотрен статьей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а разрешение вопроса о том, были ли нарушены этим Федеральным законом конституционные права гражданина В.Ф.Гришкевича, может быть осуществлено лишь посредством конституционного судопроизводства.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Российская Федерация - демократическое федеративное правовое государство (статья 1, часть 1); носителем суверенитета и единственным источником власти в Российской Федерации является ее многонациональный народ, который осуществляет свою власть непосредственно, а также через органы государственной власти и органы местного самоуправления; высшим непосредственным выражением власти народа являются референдум и свободные выборы (статья 3, части 1, 2 и 3); суверенитет Российской Федерации распространяется на всю ее территорию (статья 4, часть 1); Конституция Российской Федерации и федеральные законы имеют верховенство на всей территории Российской Федерации, при этом Конституция Российской Федерации имеет высшую юридическую силу и прямое действие (статья 4, часть 2; статья 15, часть 1);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5, часть 3). Названные конституционные положения, закрепляющие конституционно-правовой статус Российской Федерации как суверенного государства, основанного на принципах демократии, верховенства права, федерализма, предопределяют необходимость соответствующего организационно-правового механизма достижения фундаментальных целей, провозглашенных многонациональным народом Российской Федерации при принятии Конституции Российской Федерации, таких, как утверждение прав и свобод человека, незыблемости демократической основы России, возрождение ее суверенной государственности и сохранение исторически сложившегося государственного единства (преамбула Конституции Российской Федерации). Исходя из этих целей и с учетом вытекающего из Конституции Российской Федерации требования о балансе конституционно защищаемых ценностей и общенациональных интересов Российская Федерация на каждом конкретном этапе развития своей государственности самостоятельно корректирует установленный ею государственно-правовой механизм, в том числе в части, касающейся обеспечения единства системы государственной власти 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Такое правомочие, как неотъемлемый элемент конституционно-правового статуса Российской Федерации, обусловлено ее государственным суверенитетом, полнота которого изначально принадлежит Российской Федерации в целом, а не ее субъектам, чем обусловливается и характер федеративного устройства Российской Федерации (Постановление Конституционного Суда Российской Федерации от 7 июня 2000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определении и разграничении полномочий Российской Федерации и ее субъектов в сфере организации государственной власти субъектов Российской Федерации следует исходить из взаимосвязанных положений статей 5 (часть 3), 11 (часть 2), 72 (пункт "н" части 1), 76 (часть 2) и 77 (часть 1) Конституции Российской Федерации. Установление общих принципов организации органов государственной власти субъектов Российской Федерации, а также общих принципов организации системы органов государственной власти субъектов Российской Федерации, в том числе, следовательно, и тех принципов, которые касаются статуса и основ порядка формирования этих органов, Конституция Российской Федерации относит к совместному ведению Российской Федерации и ее субъектов (статья 72, пункт "н" части 1).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Конституции Российской Федерации). Устанавливая общие принципы организации законодательных (представительных) и исполнительных органов государственной власти субъектов Российской Федерации и конкретизируя их в федеральном законе, федеральный законодатель ограничен в своем усмотрении конституционными положениями об организации власти в Российской Федерации как демократическом, федеративном и правовом государстве. Субъекты Российской Федерации, в свою очередь, самостоятельно устанавливая систему органов государственной власти, действуют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закрепленными федеральным законом (статья 77, часть 1, Конституции Российской Федерации). Данное правомочие не может осуществляться субъектами Российской Федерации в ущерб единству системы государственности власти в Российской Федерации (статья 5, часть 3; статья 77, часть 2; статья 78, часть 2) и должно реализовываться в тех правовых границах, которые определены Конституцией Российской Федерации и принятыми на ее основе федеральными законами. По смыслу статей 5 (часть 3), 10, 11 (части 1 и 2), 72 (пункт "н" части 1), 77 и 78 (часть 2) Конституции Российской Федерации, федеральный законодатель, реализуя свое право устанавливать общие принципы организации представительных и исполнительных органов государственной власти субъектов Российской Федерации, может предусмотреть нормативно- правовую основу взаимоотношений органов законодательной и исполнительной власти в рамках разделения властей на уровне субъекта Российской Федерации, порядка формирования этих органов, в частности порядка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Данный вывод находит свое подтверждение в решениях Конституционного Суда Российской Федерации. Как указал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Основы правового статуса, функции и полномочия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определяются в главе III "Органы исполнительной власти субъекта Российской Федерации"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Следовательно, федеральный законодатель рассматривает высшее должностное лицо субъекта Российской Федерации как элемент системы именно исполнительной власти. Входя в систему органов государственной власти субъекта Российской Федерации и являясь, по существу, главой исполнительной власти субъекта Российской Федерации, данное должностное лицо одновременно является звеном в единой системе исполнительной власти в Российской Федерации и как таковое ответственно за обеспечение высшим органом исполнительной власти субъекта Российской Федерации исполнения на территории этого субъекта Российской Федерации не только его конституции (устава), законов и иных нормативных правовых актов, но и Конституции Российской Федерации, федеральных законов и иных нормативных правовых актов Российской Федерации (пункты 1 и 2 статьи 20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 своему статусу это должностное лицо - в силу принципа единства системы государственной власти - находится в отношениях субординации непосредственно с Президентом Российской Федерации, который как глава государства, избираемый посредством всеобщих прямых выборов, обеспечивает согласованное функционирование всех органов государственной власти на основе взаимосвязанных положений статей 19 (части 1 и 2), 77 (часть 1), 78 (часть 4) и 80 (части 1 и 2) Конституции Российской Федерации. В таком качестве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участвует не только в отношениях на уровне соответствующего субъекта Российской Федерации, реализуя полномочия в пределах предметов совместного ведения Российской Федерации и субъектов Российской Федерации и в рамках исключительного ведения субъектов Российской Федерации, но и в отношениях, имеющих общефедеральное значение, - в той мере и постольку, в какой и поскольку такое участие предусмотрено и допускается федеральными законами, иными нормативными правовыми актами федеральных органов государственной власти (Постановление Конституционного Суда Российской Федерации от 13 мая 2004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Введенный Федеральным законом от 11 декабря 2004 года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порядок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предусматривает, что в данной процедуре участвуют и Российская Федерация и субъект Российской Федерации - в лице, соответственно, Президента Российской Федерации, предлагающего кандидатуру на эту должность, и законодательного (представительного) органа государственной власти субъекта Российской Федерации, принимающего решение о наделении (или об отказе в наделении) полномочиями представленной Президентом Российской Федерации кандидатуры. Вопросы формирования высших исполнительных органов государственной власти субъектов Российской Федерации, в том числе касающиеся участия в назначении на должность их руководителей законодательного (представительного) органа государственной власти субъекта Российской Федерации, уже были предметом изучения Конституционного Суда Российской Федерации (постановления от 18 января 1996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Полномочие Президента Российской Федерации вносить в законодательный (представительный) орган государственной власти субъекта Российской Федерации кандидатуру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Конституцией Российской Федерации непосредственно не предусмотрено. Однако данное обстоятельство само по себе не препятствует тому, чтобы федеральный законодатель, - устанавливая общие принципы организации исполнительных органов государственной власти и руководствуясь статьями 5 (часть 3), 72 (пункт "н" части 1), 77, 78 (часть 2), 80 (части 1 и 2) и 85 Конституции Российской Федерации, - возложил на Президента Российской Федерации как главу государства, являющегося, по смыслу статьи 81 (часть 1) Конституции Российской Федерации, непосредственным представителем всего народа Российской Федерации, определенные функции по участию в наделении гражданина Российской Федерации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при условии сбалансированного сочетания конституционных принципов единства системы исполнительной власти в Российской Федерации и самостоятельности субъектов Российской Федерации в установлении системы своих органов государственной власти и их формировании. Названное право Президента Российской Федерации само по себе не может рассматриваться как нарушающее принципы разделения властей и федерализма, поскольку - в силу оспариваемых положений пунктов 1 и 2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 окончательное решение о наделении гражданина Российской Федерации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принимается именно законодательным (представительным) органом государственной власти субъекта Российской Федерации. Кроме того, с целью учета интересов субъектов Российской Федерации названный Федеральный закон, как вытекает из тех же положений статьи 18 во взаимосвязи с пунктом 41 статьи 9, предполагает необходимость согласования позиций Президента Российской Федерации и законодательного (представительного) органа государственной власти субъекта Российской Федерации по кандидатуре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том числе путем проведения соответствующих консультаций, в которых могут участвовать как законодательный (представительный) орган субъекта Российской Федерации, так и политические партии, их региональные отделения, общественные организации. По смыслу пунктов 1 и 2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целях более полного обеспечения права субъектов Российской Федерации самостоятельно формировать свои органы государственной власти не исключается и возможность представления Президентом Российской Федерации законодательному (представительному) органу субъекта Российской Федерации нескольких кандидатур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как и возможность внесения самим законодательным (представительным) органом субъекта Российской Федерации предложения Президенту Российской Федерации о кандидатуре (кандидатурах) на данную должность. Об этом свидетельствует имеющий место в настоящее время законотворческий процесс, касающийся дополнения названного Федерального закона и Федерального закона "О политических партиях" положениями о праве законодательного (представительного) органа субъекта Российской Федерации направлять Президенту Российской Федерации соответствующие предложения, инициированные политическими партиями (их региональными отделениями), получившими наибольшее число депутатских мандатов в законодательном (представительном) органе данного субъекта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Право принимать участие в прямых выборах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быть избранным на эту должность не закреплено в качестве конституционного права гражданина Российской Федерации. Нет такого права и в числе тех общепризнанных прав и свобод человека и гражданина, которые в Конституции Российской Федерации не названы. Такая возможность для граждан Российской Федерации и, соответственно, выборность высших должностных лиц субъектов Российской Федерации ранее предусматривались Федеральным законом от 5 декабря 1995 года "О порядке формирования Совета Федерации Федерального Собрания Российской Федерации" (действовавшим до вступления в силу Федерального закона от 5 августа 2000 года "О порядке формирования Совета Федерации Федерального Собрания Российской Федерации") и Федеральным законом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действовавшей до вступления в силу Федерального закона от 11 декабря 2004 года). Не имея непосредственного конституционного закрепления, эта возможность по своему нормативному содержанию не является необходимым элементом ни конституционного права граждан избирать и быть избранными в органы государственной власти, ни иных конституционных прав, таких как право граждан Российской Федерации на участие в управлении делами государства и право на доступ к государственной службе, закрепленных статьей 32 Конституции Российской Федерации, - она была введена законодательными актами, регулирующими порядок формирования органов государственной власти, в качестве составной части конституционно-правового института организации органов государственной власти в субъектах Российской Федерации и, следовательно, производна от организации государственной власти в субъекте Российской Федерации и предопределяется порядком замещения указанной должности, который устанавливался федеральным законом в соответствии с Конституцией Российской Федерацией. Внося изменения в установленный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(в первоначальной редакции) порядок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федеральный законодатель исключил из числа правомочий гражданина по участию в данной процедуре право избирать и быть избранным на эту должность посредством прямых выборов. Тем не менее, поскольку из Конституции Российской Федерации не вытекает, что прямые выборы являются единственно правомерным способом получения гражданином Российской Федерации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новый порядок не может рассматриваться как ограничение конституционного права и тем самым - как нарушение статей 32 и 55 Конституции Российской Федерации. Оспариваемые заявителями положения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предусматривают внесение кандидатуры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законодательный (представительный) орган государственной власти субъекта Российской Федерации Президентом Российской Федерации, что предполагает выбор Президентом Российской Федерации, в частности на основе таких критериев, как профессионализм, компетентность, опыт, соответствующей кандидатуры из числа граждан Российской Федерации, удовлетворяющих требованиям, которым должно отвечать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Это подтверждается и положениями Указа Президента Российской Федерации от 27 декабря 2004 года № 1603 "О порядке рассмотрения кандидатур на должность высшего должностного лица (руководителя высшего исполнительного органа государственной власти) субъекта Российской Федерации" (в редакции от 29 июня 2005 года). Что касается законодательного (представительного) органа государственной власти субъекта Российской Федерации, формирующегося путем проведения выборов на основе всеобщего равного прямого избирательного права при тайном голосовании, то он в соответствии со статьями 1 (часть 1), 3 (части 1, 2 и 3), 5 (часть 3), 10, 11, 66, 72, 73, 77 (часть 1), 134 и 136 Конституции Российской Федерации и положениями пункта 2 статьи 1, статьи 4 и пункта 3 статьи 10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является, как указано в Постановлении Конституционного Суда Российской Федерации от 12 апреля 2002 года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Таким образом, положения о наделении гражданина Российской Федерации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предусмотренные пунктами 1 и 2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Федерального закона от 11 декабря 2004 года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не могут рассматриваться как нарушающие необходимые для обеспечения прав и свобод человека и гражданина конституционные принципы разделения властей, федерализма и организации исполнительных органов государственной власти в Российской Федерации, баланс полномочий и законных интересов Российской Федерации и ее субъектов; не нарушают они и закрепленные в Конституции Российской Федерации права граждан участвовать в управлении делами государства, избирать и быть избранными в органы государственной власти и как таковые не противоречат Конституции Российской Федерации. Исходя из изложенного и руководствуясь статьей 6,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Российская Федерация является демократическим, федеративным и правовым государством (статья 1, часть 1, Конституции Российской Федерации). Согласно Конституции Российской Федерации единственный источник власти в Российской Федерации - ее многонациональный народ, высшим непосредственным выражением власти которого являются референдум и свободные выборы (статья 3, части 1 и 3); граждане Российской Федерации участвуют в управлении делами государства как непосредственно, так и через своих представителей, в том числе имеют право избирать и быть избранными в органы публичной власти и участвовать в референдуме (статья 32, части 1 и 2). Эти права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Народовластие, таким образом, будучи одной из основ конституционного строя Российской Федерации, осуществляется гражданами путем референдума и свободных выборов как высшего непосредственного выражения власти народа (Постановление Конституционного Суда Российской Федерации от 10 июня 1998 года по делу о проверке конституционности положений статей 4, 13, 19 и 58 Федерального закона от 19 сентября 1997 года "Об основных гарантиях избирательных прав и права на участие в референдуме граждан Российской Федерации"). Конституционные основы института свободных выборов как одной из форм непосредственного выражения принадлежащей народу власти конкретизированы в Федеральном законе от 12 июня 2002 года "Об основных гарантиях избирательных прав и права на участие в референдуме граждан Российской Федерации" (в редакции Федерального закона от 21 июля 2005 года), устанавливающем принципы, порядок назначения, подготовки и проведения свободных выборов. Так, в его преамбуле указывается, что демократические, свободные и периодические выборы в органы государственной власти, органы местного самоуправления, а также референдум являются высшим непосредственным выражением принадлежащей народу власти. Государством гарантируются свободное волеизъявление граждан Российской Федерации на выборах и референдуме, защита демократических принципов и норм избирательного права и права на участие в референдуме. В названном Федеральном законе особо подчеркивается, что избирательные права граждан - конституционное право граждан Российской Федерации избирать и быть избранными в органы государственной власти и органы местного самоуправления, а также право участвовать в выдвижении кандидатов, списков кандидатов, в предвыборной агитации, в наблюдении за проведением выборов, работой избирательных комиссий, включая установление итогов голосования и определение результатов выборов, в других избирательных действиях в порядке, установленном Конституцией Российской Федерации, данным Федеральным законом, иными федеральными законами, конституциями (уставами), законами субъектов Российской Федерации (пункт 28 статьи 2). Из приведенных положений следует, во-первых, что народ является именно активным субъектом (а не бессловесным объектом) конституционных правоотношений, обязанной стороной в которых выступают государство, его органы и должностные лица, включая Президента Российской Федерации. Во-вторых, государственная власть - это власть, учреждаемая народом, действующая от имени и в интересах народа, что прямо закреплено в Конституции Российской Федерации. Так, согласно ее статье 18, 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При этом следует иметь в виду, что никакие представительные и выборные институты не могут действовать помимо Конституции Российской Федерации и свободного волеизъявления граждан и что посягательство на конституционную волю избирателей не позволено никому, в противном случае подобные действия могут рассматриваться как нарушение конституционного принципа народовластия, прав и свобод человека и гражданина. Тем более, что по своей сути избирательные права являются разновидностью политических конституционных прав граждан, посредством которых непосредственно происходит реализация народовластия в Российской Федерации, где каждый гражданин выступает в качестве активного участника в формировании органов государственной власти. Таким образом, народовластие является существенным элементом и качественным показателем демократического правового государства как такового. Отсюда с очевидностью следует, что отчуждение народа от принятия государственно-властных решений, в частности посредством запрета свободных выборов органов государственной власти, ведет к искажению самой сути такого государства.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известно, в соответствии с Конституцией Российской Федерации суверенитет Российской Федерации распространяется на всю ее территорию (статья 4, часть 1); Конституция Российской Федерации имеет высшую юридическую силу и прямое действие; Конституция Российской Федерации и федеральные законы имеют верховенство на всей территории Российской Федерации (статья 4, части 1 и 2; статья 15, части 1 и 2);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(статья 5, часть 3). В связи с этим, по смыслу статей 5 (часть 3), 10, 11 (части 1 и 2), 72 (пункт "н" части 1), 77 (части 1 и 2) и 78 (часть 2) Конституции Российской Федерации, федеральный законодатель вправе устанавливать общие принципы организации представительных и исполнительных органов государственной власти субъектов Российской Федерации, в том числе составляющие нормативно- правовую основу взаимоотношений органов государственной власти внутри соответствующей системы, органов законодательной и исполнительной власти в рамках разделения властей на уровне субъекта Российской Федерации, порядка формирования этих органов, в частности порядка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При этом принцип народовластия как существенный и неотъемлемый элемент основ конституционного строя Российской Федерации является действующим в силу прямого действия Конституции Российской Федерации (статья 15) как при установлении общих принципов организации представительных и исполнительных органов государственной власти субъектов Российской Федерации, так и при формировании этих органов. В силу этого народовластие, реализуемое посредством свободных выборов, осуществляется не только на федеральном уровне, но и в субъектах Российской Федерации, так как многонациональный народ Российской Федерации, соединенный общей судьбой на своей земле, признал необходимость достижения таких фундаментальных целей, как утверждение прав и свобод человека, незыблемости демократической основы России, возрождение ее суверенной государственности и сохранение исторически сложившегося государственного единства (Преамбула Конституции Российской Федерации). Ведь народовластие не теряет и не может потерять свои качества как власти народа, реализуемой посредством свободных выборов, ни при формировании органов государственной власти Российской Федерации, ни при формировании органов государственной власти субъектов Российской Федерации. В связи с этим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Введенный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Федерального закона от 11 декабря 2004 года) порядок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предусматривает участие в данной процедуре Президента Российской Федерации, предлагающего кандидатуру на соответствующую должность, и законодательного (представительного) органа государственной власти субъекта Российской Федерации, принимающего решение о наделении (или об отказе в наделении) полномочиями представленной Президентом Российской Федерации кандидатуры. При этом с целью учета интересов субъектов Российской Федерации названный Федеральный закон - по смыслу пунктов 1 и 2 его статьи 18 во взаимосвязи с пунктом 4.1 статьи 9 - предполагает необходимость согласования позиций Президента Российской Федерации и законодательного (представительного) органа государственной власти субъекта Российской Федерации по кандидатуре высшего должностного лица субъекта Российской Федерации; на Президента Российской Федерации перед внесением предложения о кандидатуре возлагается обязанность проведения соответствующих консультаций, в которых могут участвовать как законодательный (представительный) орган субъекта Российской Федерации, так и политические партии. Однако внешне "демократичная" декоративность нового порядка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может скрыть основной цели преобразований - отторжение народа от свободных выборов указанного должностного лица, что прямо противоречит принципу народовластия, так как в закрепленной в данном Федеральном законе "схеме" наделения полномочиями должностных лиц народ как самостоятельный субъект конституционных правоотношений отсутствует. Кроме того, полномочие Президента Российской Федерации вносить кандидатуру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Конституцией Российской Федерации не предусмотрено. При таких обстоятельствах только народ как носитель власти посредством референдума мог бы решить вопрос о наделении Президента Российской Федерации указанными полномочиями или принять решение о свободных выборах высшего должностного лица субъекта Российской Федерации. Однако мнение народа было проигнорировано, и потому предоставленное Президенту Российской Федерации полномочие противоречит Конституции Российской Федерации. Более того, народ посредством прямого волеизъявления не наделил полномочиями законодательные (представительные) органы государственной власти субъекта Российской Федерации по утверждению представленной Президентом Российской Федерации кандидатуры. В отсутствие мандата народа эти органы, по существу, были наделены полномочиями "коллегии выборщиков", решение которой подменяет собой прямое волеизъявление избирателей. При этом внесенная Президентом Российской Федерации безальтернативная кандидатура просто обречена быть утвержденной, так как в противном случае (при несогласии с представленной кандидатурой) законодательный (представительный) орган может быть распущен. При таких обстоятельствах о каком свободном волеизъявлении даже новоявленной "коллегии выборщиков" может идти речь, если они голосуют за кандидатуру под страхом роспуска? Таким образом, ныне действующий порядок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субъектов Российской Федерации) не соответствует Конституции Российской Федерации, ее статьям 3 и 32 (части 1 и 2). В заключение хотелось бы выразить озабоченность тем обстоятельством, что государство, созидаемое на основе "управляемой" демократии и "властной" вертикали, о чем свидетельствует и новый порядок наделения полномочиями глав субъектов Российской Федерации, все больше преобразуется в "мегамашину" &lt;*&gt;, т.е. в общество, которое, включая всех своих членов, уподобляется огромной централизованно управляемой машине. Однако при всей своей привлекательности государство-"мегамашина" с неизбежностью обречено на саморазрушение, в основе которого лежит отторжение народа от власти, сопровождающееся приходом к управлению "мегамашиной" любого, кому будет "даровано" право доступа к ней на многочисленных уровнях бюрократической администрации. В связи с этим возникает закономерный вопрос: мы сознательно участвуем в подобном эксперименте или действуем как всегда - "не ведая, что творим"? -------------------------------- &lt;*&gt; Термин "мегамашина" был введен американским философом Л. Мэмфордом.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Оспариваемые в данном деле нормы образуют процессуальный механизм, названный "наделением полномочиями высшего должностного лица субъекта Российской Федерации". К сожалению,</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 имеют конституционного обоснования и полномочия Президента Российской Федерации, как это предлагается в оспариваемой процедуре, подбирать кандидатов, назначать их на должности глав исполнительной власти субъектов Российской Федерации, беспрепятственно и безмотивно отстранять их от должности и распускать представительные органы субъекта Российской Федерации при отклонении предложенных кандидатур. В Конституции закреплены только два полномочия Президента в отношении субъектов Российской Федерации: возможность использовать согласительные процедуры для разрешения разногласий (статья 85, часть 1) и право приостанавливать действие актов органов исполнительной власти субъектов Российской Федерации в определенных ситуациях (статья 85, часть 2). В обоих случаях вопрос окончательно решается судом. Если предположить, как это делает Конституционный Суд, что не предусмотренные Конституцией полномочия Президента, поскольку он является представителем всего народа, могут быть беспрепятственно расширены федеральным законом, то зачем тогда вообще нужна Конституция?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Постановлении Конституционного Суда по данному делу есть пассаж с обращением к международным пактам, Конвенции о защите прав человека и основных свобод и практике Европейского Суда по правам человека, который призван доказать, что оспариваемый акт как бы выдерживает общепризнанные требования к демократии и народовластию и обеспечивает необходимый баланс федеральных и региональных интересов. Однако вряд ли можно найти подтверждение этому в международной практике, прежде всего потому, что для федеративных отношений это беспрецедентный случай в мире. Весьма показательно заключение Европейской (Венецианской) комиссии "За демократию через право" о проекте (он, кстати, практически не изменился) оспариваемого Федерального закона, которое, несомненно, было известно Конституционному Суду. Распространялось даже мнение, что Комиссия якобы подтвердила соответствие проекта европейским стандартам, однако вот что было на самом деле. Комиссия, в частности, отметила, что законопроект очевидно и существенно уменьшает полномочия субъектов Российской Федерации самостоятельно формировать свои органы власти, он явно не учитывает принцип, которому следуют в других европейских федеративных государствах, предусматривающий, что субъекты Федерации самостоятельны в определении состава своих органов власти без вмешательства со стороны федерального уровня. Не является обычным, что законопроект делает для любого кандидата невозможным стать главой исполнительной власти субъекта Российской Федерации, если он не предложен Президентом Российской Федерации. Это с трудом представляется согласующимся с принципом федеративной организации государства. Баланс в этих отношениях очень сильно смещен в сторону федерального уровня. Доминирующая роль Президента в избрании и отрешении от должности главы региональной исполнительной власти без какого-либо участия парламентского органа на федеральном уровне представляется трудно совместимой с духом сотрудничества между различными уровнями власти, необходимым в федеративном государстве. Предлагаемая реформа, как дипломатично отмечает Комиссия, доходит до крайних пределов того, что еще может считаться федеративной моделью. Особую озабоченность у Комиссии вызывают последствия законопроекта для Совета Федерации, и эту озабоченность нельзя не разделить. Основные задачи Совета Федерации, отмечает Комиссия, состоят, согласно статьям 101 и 102 Конституции Российской Федерации, в контроле за деятельностью федерального правительства и, особенно, Президента. Однако половина членов Совета Федерации назначается высшими должностными лицами субъектов Российской Федерации, и если эти должностные лица сами назначаются Президентом и могут быть отрешены им от должности в любой момент в случае утраты доверия, то тогда этих членов Совета Федерации, назначенных исполнительной властью, нельзя считать достаточно независимыми для значимого наблюдения и контроля за федеральным правительством и Президентом. В этом случае возникает вопрос о совместимости этого состава Совета Федерации с принципом разделения властей, признанным в статье 10 российской Конституции. Согласно выводу Венецианской комиссии в России имеет место устойчивая тенденция к укреплению центральной власти без изменения текста Конституции. Риск подобного конституционного развития вне текста Конституции состоит в том, что в итоге нормативная сила Конституции может уменьшиться. Аналогичные выводы содержатся и в резолюции Парламентской ассамблеи Совета Европы от 22 июня 2005 года о выполнении Российской Федерацией своих обязательств. Ассамблея полагает, что пакет реформ, внесенный с целью усиления "вертикали власти", является причиной серьезной озабоченности, поскольку во многих отношениях подрывает систему сдержек и противовесов, необходимую для нормального функционирования любой демократии, что совершенно несовместимо с основным демократическим принципом разделения властей. И чтобы уже окончательно все было понятно с оценкой оспариваемого Закона с точки зрения стандартов западной демократии, приведем мнение известного немецкого конституционалиста Отто Люхтерхандта. Представим себе, пишет он, что в целях борьбы с международным терроризмом посредством укрепления внутреннего единства и централизации исполнительной власти Президент США внес бы в Конгресс закон о том, что губернаторы штатов больше не будут избираться народом, а по его представлению будут утверждаться региональными парламентами. Если же это не происходит, то Президент имеет право распустить парламент и назначить губернатора самостоятельно, а также может отказать ему в доверии и принудить к уходу в отставку. Реакция американской общественности в этом случае, пишет Люхтерхандт, была бы предсказуемой. Такая инициатива была бы оценена как массированная атака Президента на Конституцию, федеративное устройство страны, как явная политика Президента использовать страх общественности для укрепления собственной власти. Конгресс бы единогласно отклонил такой законопроект, начал бы процедуру импичмента и принудил бы Президента к добровольной отставке. Некоторые люди высказали бы предположение, что Президент потерял разум и ему нужно лечиться. Не сильно бы отличалась и реакция в Федеративной Республике Германии, если бы такая инициатива исходила от федерального правительства. Отставка канцлера была бы запрограммирована. До включения в этот процесс конституционного суда дело даже бы не дошло. Такие инициативы рассыпались бы в самом начале, более того, и в США и в ФРГ они политически просто немыслимы. ОСОБОЕ МНЕНИЕ СУДЬИ КОНСТИТУЦИОННОГО СУДА РОССИЙСКОЙ ФЕДЕРАЦИИ В.Г. ЯРОСЛАВЦЕВА Постановлением Конституционного Суда Российской Федерации от 21 декабря 2005 года N 13- П признаны не противоречащими Конституции Российской Федерации положения, содержащиеся в пунктах 1 и 2 статьи 18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Федерального закона от 11 декабря 2004 года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согласно которым гражданин Российской Федерации наделяется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Президента Российской Федерации законодательным (представительным) органом государственной власти субъекта Российской Федерации. Полагаю, что названные положения не соответствуют Конституции Российской Федерации, ее статьям 3 и 32 (части 1 и 2), по следующим основаниям.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